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1CFAD" w14:textId="77777777" w:rsidR="00525142" w:rsidRDefault="00525142" w:rsidP="00B679E2">
      <w:pPr>
        <w:pStyle w:val="Heading4"/>
        <w:numPr>
          <w:ilvl w:val="0"/>
          <w:numId w:val="0"/>
        </w:numPr>
        <w:ind w:left="864"/>
      </w:pPr>
    </w:p>
    <w:p w14:paraId="5EB8E36E" w14:textId="77777777" w:rsidR="00525142" w:rsidRPr="00D44109" w:rsidRDefault="00525142" w:rsidP="00525142">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COUNCIL MEETING</w:t>
      </w:r>
    </w:p>
    <w:p w14:paraId="75F9ED04" w14:textId="77777777" w:rsidR="00525142" w:rsidRPr="007B3B96" w:rsidRDefault="00525142" w:rsidP="00525142">
      <w:pPr>
        <w:rPr>
          <w:rFonts w:ascii="Arial" w:hAnsi="Arial" w:cs="Arial"/>
        </w:rPr>
      </w:pPr>
    </w:p>
    <w:p w14:paraId="1006AE8A" w14:textId="77777777" w:rsidR="00525142" w:rsidRDefault="005149E9" w:rsidP="00525142">
      <w:pPr>
        <w:jc w:val="center"/>
        <w:rPr>
          <w:rFonts w:ascii="Arial" w:hAnsi="Arial" w:cs="Arial"/>
          <w:b/>
          <w:u w:val="single"/>
        </w:rPr>
      </w:pPr>
      <w:r>
        <w:rPr>
          <w:rFonts w:ascii="Arial" w:hAnsi="Arial" w:cs="Arial"/>
          <w:b/>
          <w:u w:val="single"/>
        </w:rPr>
        <w:t xml:space="preserve">REPORT TO COUNCIL ON FINAL ANNUAL </w:t>
      </w:r>
      <w:r w:rsidR="00525142">
        <w:rPr>
          <w:rFonts w:ascii="Arial" w:hAnsi="Arial" w:cs="Arial"/>
          <w:b/>
          <w:u w:val="single"/>
        </w:rPr>
        <w:t>BUDGET</w:t>
      </w:r>
    </w:p>
    <w:p w14:paraId="6B628FD0" w14:textId="77777777" w:rsidR="00525142" w:rsidRDefault="00525142" w:rsidP="00525142">
      <w:pPr>
        <w:jc w:val="center"/>
        <w:rPr>
          <w:rFonts w:ascii="Arial" w:hAnsi="Arial" w:cs="Arial"/>
          <w:b/>
          <w:u w:val="single"/>
        </w:rPr>
      </w:pPr>
    </w:p>
    <w:p w14:paraId="3F341ACB" w14:textId="2F3752E2" w:rsidR="00525142" w:rsidRDefault="00525142" w:rsidP="00525142">
      <w:pPr>
        <w:rPr>
          <w:rFonts w:ascii="Arial" w:hAnsi="Arial" w:cs="Arial"/>
        </w:rPr>
      </w:pPr>
      <w:r>
        <w:rPr>
          <w:rFonts w:ascii="Arial" w:hAnsi="Arial" w:cs="Arial"/>
        </w:rPr>
        <w:t xml:space="preserve">     </w:t>
      </w:r>
      <w:r w:rsidRPr="00570BD4">
        <w:rPr>
          <w:rFonts w:ascii="Arial" w:hAnsi="Arial" w:cs="Arial"/>
          <w:b/>
          <w:u w:val="single"/>
        </w:rPr>
        <w:t>Date</w:t>
      </w:r>
      <w:r w:rsidR="00BD4A6B">
        <w:rPr>
          <w:rFonts w:ascii="Arial" w:hAnsi="Arial" w:cs="Arial"/>
        </w:rPr>
        <w:t xml:space="preserve"> </w:t>
      </w:r>
      <w:r w:rsidR="00BD4A6B">
        <w:rPr>
          <w:rFonts w:ascii="Arial" w:hAnsi="Arial" w:cs="Arial"/>
        </w:rPr>
        <w:tab/>
      </w:r>
      <w:r w:rsidR="00BD4A6B">
        <w:rPr>
          <w:rFonts w:ascii="Arial" w:hAnsi="Arial" w:cs="Arial"/>
        </w:rPr>
        <w:tab/>
        <w:t xml:space="preserve">: </w:t>
      </w:r>
      <w:r w:rsidR="005D6623">
        <w:rPr>
          <w:rFonts w:ascii="Arial" w:hAnsi="Arial" w:cs="Arial"/>
        </w:rPr>
        <w:t>2</w:t>
      </w:r>
      <w:r w:rsidR="00F53534">
        <w:rPr>
          <w:rFonts w:ascii="Arial" w:hAnsi="Arial" w:cs="Arial"/>
        </w:rPr>
        <w:t>8</w:t>
      </w:r>
      <w:r w:rsidR="005D6623">
        <w:rPr>
          <w:rFonts w:ascii="Arial" w:hAnsi="Arial" w:cs="Arial"/>
        </w:rPr>
        <w:t xml:space="preserve"> May 2020 </w:t>
      </w:r>
    </w:p>
    <w:p w14:paraId="4CF4BDE1" w14:textId="77777777" w:rsidR="00525142" w:rsidRDefault="00525142" w:rsidP="00525142">
      <w:pPr>
        <w:rPr>
          <w:rFonts w:ascii="Arial" w:hAnsi="Arial" w:cs="Arial"/>
        </w:rPr>
      </w:pPr>
    </w:p>
    <w:p w14:paraId="64253C4C" w14:textId="77777777" w:rsidR="00525142" w:rsidRDefault="00525142" w:rsidP="00525142">
      <w:pPr>
        <w:rPr>
          <w:rFonts w:ascii="Arial" w:hAnsi="Arial" w:cs="Arial"/>
        </w:rPr>
      </w:pPr>
      <w:r>
        <w:rPr>
          <w:rFonts w:ascii="Arial" w:hAnsi="Arial" w:cs="Arial"/>
        </w:rPr>
        <w:t xml:space="preserve">     </w:t>
      </w:r>
      <w:r>
        <w:rPr>
          <w:rFonts w:ascii="Arial" w:hAnsi="Arial" w:cs="Arial"/>
          <w:b/>
          <w:u w:val="single"/>
        </w:rPr>
        <w:t>Levels</w:t>
      </w:r>
      <w:r>
        <w:rPr>
          <w:rFonts w:ascii="Arial" w:hAnsi="Arial" w:cs="Arial"/>
        </w:rPr>
        <w:tab/>
      </w:r>
      <w:r>
        <w:rPr>
          <w:rFonts w:ascii="Arial" w:hAnsi="Arial" w:cs="Arial"/>
        </w:rPr>
        <w:tab/>
        <w:t>:</w:t>
      </w:r>
      <w:r w:rsidRPr="00F80744">
        <w:rPr>
          <w:rFonts w:ascii="Arial" w:hAnsi="Arial" w:cs="Arial"/>
        </w:rPr>
        <w:t xml:space="preserve"> </w:t>
      </w:r>
      <w:r>
        <w:rPr>
          <w:rFonts w:ascii="Arial" w:hAnsi="Arial" w:cs="Arial"/>
        </w:rPr>
        <w:t>1</w:t>
      </w:r>
      <w:r w:rsidRPr="00F712F5">
        <w:rPr>
          <w:rFonts w:ascii="Arial" w:hAnsi="Arial" w:cs="Arial"/>
          <w:vertAlign w:val="superscript"/>
        </w:rPr>
        <w:t>st</w:t>
      </w:r>
      <w:r>
        <w:rPr>
          <w:rFonts w:ascii="Arial" w:hAnsi="Arial" w:cs="Arial"/>
        </w:rPr>
        <w:t xml:space="preserve"> Level: Council  </w:t>
      </w:r>
    </w:p>
    <w:p w14:paraId="03872E78" w14:textId="77777777" w:rsidR="00525142" w:rsidRDefault="00525142" w:rsidP="00525142">
      <w:pPr>
        <w:rPr>
          <w:rFonts w:ascii="Arial" w:hAnsi="Arial" w:cs="Arial"/>
        </w:rPr>
      </w:pPr>
    </w:p>
    <w:p w14:paraId="740E528F" w14:textId="77777777" w:rsidR="00525142" w:rsidRDefault="00525142" w:rsidP="00525142">
      <w:pPr>
        <w:rPr>
          <w:rFonts w:ascii="Arial" w:hAnsi="Arial" w:cs="Arial"/>
        </w:rPr>
      </w:pPr>
      <w:r>
        <w:rPr>
          <w:rFonts w:ascii="Arial" w:hAnsi="Arial" w:cs="Arial"/>
          <w:b/>
        </w:rPr>
        <w:t xml:space="preserve">1. </w:t>
      </w:r>
      <w:r>
        <w:rPr>
          <w:rFonts w:ascii="Arial" w:hAnsi="Arial" w:cs="Arial"/>
          <w:b/>
          <w:u w:val="single"/>
        </w:rPr>
        <w:t>Author</w:t>
      </w:r>
      <w:r>
        <w:rPr>
          <w:rFonts w:ascii="Arial" w:hAnsi="Arial" w:cs="Arial"/>
          <w:b/>
        </w:rPr>
        <w:tab/>
      </w:r>
      <w:r>
        <w:rPr>
          <w:rFonts w:ascii="Arial" w:hAnsi="Arial" w:cs="Arial"/>
          <w:b/>
        </w:rPr>
        <w:tab/>
        <w:t xml:space="preserve">: </w:t>
      </w:r>
      <w:r w:rsidR="00BD4A6B">
        <w:rPr>
          <w:rFonts w:ascii="Arial" w:hAnsi="Arial" w:cs="Arial"/>
        </w:rPr>
        <w:t>ACFO /MP</w:t>
      </w:r>
    </w:p>
    <w:p w14:paraId="64823527" w14:textId="77777777" w:rsidR="00525142" w:rsidRDefault="00525142" w:rsidP="00525142">
      <w:pPr>
        <w:rPr>
          <w:rFonts w:ascii="Arial" w:hAnsi="Arial" w:cs="Arial"/>
        </w:rPr>
      </w:pPr>
      <w:r>
        <w:rPr>
          <w:rFonts w:ascii="Arial" w:hAnsi="Arial" w:cs="Arial"/>
        </w:rPr>
        <w:tab/>
      </w:r>
      <w:r>
        <w:rPr>
          <w:rFonts w:ascii="Arial" w:hAnsi="Arial" w:cs="Arial"/>
        </w:rPr>
        <w:tab/>
      </w:r>
      <w:r>
        <w:rPr>
          <w:rFonts w:ascii="Arial" w:hAnsi="Arial" w:cs="Arial"/>
        </w:rPr>
        <w:tab/>
      </w:r>
    </w:p>
    <w:p w14:paraId="723E0716" w14:textId="77777777" w:rsidR="00525142" w:rsidRDefault="00525142" w:rsidP="00525142">
      <w:pPr>
        <w:rPr>
          <w:rFonts w:ascii="Arial" w:hAnsi="Arial" w:cs="Arial"/>
        </w:rPr>
      </w:pPr>
    </w:p>
    <w:p w14:paraId="50A2C2BD" w14:textId="77777777" w:rsidR="00525142" w:rsidRDefault="00525142" w:rsidP="00525142">
      <w:pPr>
        <w:rPr>
          <w:rFonts w:ascii="Arial" w:hAnsi="Arial" w:cs="Arial"/>
          <w:b/>
          <w:u w:val="single"/>
        </w:rPr>
      </w:pPr>
      <w:r>
        <w:rPr>
          <w:rFonts w:ascii="Arial" w:hAnsi="Arial" w:cs="Arial"/>
          <w:b/>
        </w:rPr>
        <w:t xml:space="preserve">2. </w:t>
      </w:r>
      <w:r>
        <w:rPr>
          <w:rFonts w:ascii="Arial" w:hAnsi="Arial" w:cs="Arial"/>
          <w:b/>
          <w:u w:val="single"/>
        </w:rPr>
        <w:t>PURPOSE</w:t>
      </w:r>
    </w:p>
    <w:p w14:paraId="0F15AE4C" w14:textId="78736457" w:rsidR="00525142" w:rsidRDefault="00525142" w:rsidP="00525142">
      <w:pPr>
        <w:rPr>
          <w:rFonts w:ascii="Arial" w:hAnsi="Arial" w:cs="Arial"/>
        </w:rPr>
      </w:pPr>
      <w:r>
        <w:rPr>
          <w:rFonts w:ascii="Arial" w:hAnsi="Arial" w:cs="Arial"/>
        </w:rPr>
        <w:t>The purpose of this report is to seek approval from Counci</w:t>
      </w:r>
      <w:r w:rsidR="00BD4A6B">
        <w:rPr>
          <w:rFonts w:ascii="Arial" w:hAnsi="Arial" w:cs="Arial"/>
        </w:rPr>
        <w:t>l for the final budget</w:t>
      </w:r>
      <w:r w:rsidR="005016AF">
        <w:rPr>
          <w:rFonts w:ascii="Arial" w:hAnsi="Arial" w:cs="Arial"/>
        </w:rPr>
        <w:t xml:space="preserve"> for </w:t>
      </w:r>
      <w:r w:rsidR="005D6623">
        <w:rPr>
          <w:rFonts w:ascii="Arial" w:hAnsi="Arial" w:cs="Arial"/>
        </w:rPr>
        <w:t>2020/21</w:t>
      </w:r>
      <w:r>
        <w:rPr>
          <w:rFonts w:ascii="Arial" w:hAnsi="Arial" w:cs="Arial"/>
        </w:rPr>
        <w:t xml:space="preserve"> financial year.</w:t>
      </w:r>
    </w:p>
    <w:p w14:paraId="4DCC40B9" w14:textId="77777777" w:rsidR="00525142" w:rsidRDefault="00525142" w:rsidP="00525142">
      <w:pPr>
        <w:rPr>
          <w:rFonts w:ascii="Arial" w:hAnsi="Arial" w:cs="Arial"/>
        </w:rPr>
      </w:pPr>
      <w:r>
        <w:rPr>
          <w:rFonts w:ascii="Arial" w:hAnsi="Arial" w:cs="Arial"/>
        </w:rPr>
        <w:t xml:space="preserve"> </w:t>
      </w:r>
    </w:p>
    <w:p w14:paraId="2FDBCC01" w14:textId="77777777" w:rsidR="00525142" w:rsidRDefault="00525142" w:rsidP="00B46068">
      <w:pPr>
        <w:rPr>
          <w:rFonts w:ascii="Arial" w:hAnsi="Arial" w:cs="Arial"/>
          <w:b/>
          <w:u w:val="single"/>
        </w:rPr>
      </w:pPr>
      <w:r>
        <w:rPr>
          <w:rFonts w:ascii="Arial" w:hAnsi="Arial" w:cs="Arial"/>
          <w:b/>
        </w:rPr>
        <w:t xml:space="preserve">3. </w:t>
      </w:r>
      <w:r>
        <w:rPr>
          <w:rFonts w:ascii="Arial" w:hAnsi="Arial" w:cs="Arial"/>
          <w:b/>
          <w:u w:val="single"/>
        </w:rPr>
        <w:t>LEGAL / STATUTORY REQUIREMENTS</w:t>
      </w:r>
    </w:p>
    <w:p w14:paraId="1E2E1131" w14:textId="77777777" w:rsidR="00525142" w:rsidRDefault="00525142" w:rsidP="003D337C">
      <w:pPr>
        <w:numPr>
          <w:ilvl w:val="0"/>
          <w:numId w:val="26"/>
        </w:numPr>
        <w:spacing w:after="0" w:line="240" w:lineRule="auto"/>
        <w:rPr>
          <w:rFonts w:ascii="Arial" w:hAnsi="Arial" w:cs="Arial"/>
        </w:rPr>
      </w:pPr>
      <w:r>
        <w:rPr>
          <w:rFonts w:ascii="Arial" w:hAnsi="Arial" w:cs="Arial"/>
        </w:rPr>
        <w:t>Municipal Finance Management Act</w:t>
      </w:r>
    </w:p>
    <w:p w14:paraId="68563B92" w14:textId="77777777" w:rsidR="00525142" w:rsidRDefault="00525142" w:rsidP="00525142">
      <w:pPr>
        <w:rPr>
          <w:rFonts w:ascii="Arial" w:hAnsi="Arial" w:cs="Arial"/>
          <w:b/>
        </w:rPr>
      </w:pPr>
    </w:p>
    <w:p w14:paraId="4F3847C6" w14:textId="77777777" w:rsidR="00525142" w:rsidRDefault="00525142" w:rsidP="00525142">
      <w:pPr>
        <w:rPr>
          <w:rFonts w:ascii="Arial" w:hAnsi="Arial" w:cs="Arial"/>
          <w:b/>
          <w:u w:val="single"/>
        </w:rPr>
      </w:pPr>
      <w:r>
        <w:rPr>
          <w:rFonts w:ascii="Arial" w:hAnsi="Arial" w:cs="Arial"/>
          <w:b/>
        </w:rPr>
        <w:t xml:space="preserve">4. </w:t>
      </w:r>
      <w:r>
        <w:rPr>
          <w:rFonts w:ascii="Arial" w:hAnsi="Arial" w:cs="Arial"/>
          <w:b/>
          <w:u w:val="single"/>
        </w:rPr>
        <w:t>AUTHORITY</w:t>
      </w:r>
    </w:p>
    <w:p w14:paraId="3D265ACF" w14:textId="77777777" w:rsidR="00525142" w:rsidRDefault="00525142" w:rsidP="003D337C">
      <w:pPr>
        <w:numPr>
          <w:ilvl w:val="0"/>
          <w:numId w:val="27"/>
        </w:numPr>
        <w:spacing w:after="0" w:line="240" w:lineRule="auto"/>
        <w:rPr>
          <w:rFonts w:ascii="Arial" w:hAnsi="Arial" w:cs="Arial"/>
        </w:rPr>
      </w:pPr>
      <w:r>
        <w:rPr>
          <w:rFonts w:ascii="Arial" w:hAnsi="Arial" w:cs="Arial"/>
        </w:rPr>
        <w:t>Council</w:t>
      </w:r>
    </w:p>
    <w:p w14:paraId="037695EA" w14:textId="77777777" w:rsidR="00525142" w:rsidRDefault="00525142" w:rsidP="00525142">
      <w:pPr>
        <w:rPr>
          <w:rFonts w:ascii="Arial" w:hAnsi="Arial" w:cs="Arial"/>
        </w:rPr>
      </w:pPr>
    </w:p>
    <w:p w14:paraId="7761D5E5" w14:textId="77777777" w:rsidR="00525142" w:rsidRDefault="00525142" w:rsidP="00525142">
      <w:pPr>
        <w:rPr>
          <w:rFonts w:ascii="Arial" w:hAnsi="Arial" w:cs="Arial"/>
          <w:b/>
          <w:u w:val="single"/>
        </w:rPr>
      </w:pPr>
      <w:r>
        <w:rPr>
          <w:rFonts w:ascii="Arial" w:hAnsi="Arial" w:cs="Arial"/>
          <w:b/>
        </w:rPr>
        <w:t xml:space="preserve">5. </w:t>
      </w:r>
      <w:r>
        <w:rPr>
          <w:rFonts w:ascii="Arial" w:hAnsi="Arial" w:cs="Arial"/>
          <w:b/>
          <w:u w:val="single"/>
        </w:rPr>
        <w:t>BACKGROUND AND REASONING</w:t>
      </w:r>
    </w:p>
    <w:p w14:paraId="7F57B29D" w14:textId="77777777" w:rsidR="00525142" w:rsidRDefault="00525142" w:rsidP="00525142">
      <w:pPr>
        <w:rPr>
          <w:rFonts w:ascii="Arial" w:hAnsi="Arial" w:cs="Arial"/>
        </w:rPr>
      </w:pPr>
      <w:r>
        <w:rPr>
          <w:rFonts w:ascii="Arial" w:hAnsi="Arial" w:cs="Arial"/>
        </w:rPr>
        <w:t>The Municipal Finance Management Act states that the mayor of</w:t>
      </w:r>
      <w:r w:rsidR="00005FCC">
        <w:rPr>
          <w:rFonts w:ascii="Arial" w:hAnsi="Arial" w:cs="Arial"/>
        </w:rPr>
        <w:t xml:space="preserve"> the municipality must table final </w:t>
      </w:r>
      <w:r>
        <w:rPr>
          <w:rFonts w:ascii="Arial" w:hAnsi="Arial" w:cs="Arial"/>
        </w:rPr>
        <w:t>budget to</w:t>
      </w:r>
      <w:r w:rsidR="00BC4F5A">
        <w:rPr>
          <w:rFonts w:ascii="Arial" w:hAnsi="Arial" w:cs="Arial"/>
        </w:rPr>
        <w:t xml:space="preserve"> council 3</w:t>
      </w:r>
      <w:r>
        <w:rPr>
          <w:rFonts w:ascii="Arial" w:hAnsi="Arial" w:cs="Arial"/>
        </w:rPr>
        <w:t>0 days before the start of the financial year.</w:t>
      </w:r>
    </w:p>
    <w:p w14:paraId="626C3E20" w14:textId="77777777" w:rsidR="00525142" w:rsidRPr="00B46068" w:rsidRDefault="00525142" w:rsidP="00525142">
      <w:pPr>
        <w:rPr>
          <w:rFonts w:ascii="Arial" w:hAnsi="Arial" w:cs="Arial"/>
          <w:b/>
          <w:i/>
        </w:rPr>
      </w:pPr>
      <w:r>
        <w:rPr>
          <w:rFonts w:ascii="Arial" w:hAnsi="Arial" w:cs="Arial"/>
        </w:rPr>
        <w:t>The budget has been prepared and is funded appropriately.</w:t>
      </w:r>
      <w:r w:rsidRPr="00CD7E69">
        <w:rPr>
          <w:rFonts w:ascii="Arial" w:hAnsi="Arial" w:cs="Arial"/>
          <w:b/>
          <w:i/>
        </w:rPr>
        <w:t xml:space="preserve"> </w:t>
      </w:r>
    </w:p>
    <w:p w14:paraId="6D982CA9" w14:textId="309E1D5C" w:rsidR="00525142" w:rsidRDefault="00525142" w:rsidP="00525142">
      <w:pPr>
        <w:rPr>
          <w:rFonts w:ascii="Arial" w:hAnsi="Arial" w:cs="Arial"/>
        </w:rPr>
      </w:pPr>
      <w:r>
        <w:rPr>
          <w:rFonts w:ascii="Arial" w:hAnsi="Arial" w:cs="Arial"/>
        </w:rPr>
        <w:t>Furthermore</w:t>
      </w:r>
      <w:r w:rsidR="00005FCC">
        <w:rPr>
          <w:rFonts w:ascii="Arial" w:hAnsi="Arial" w:cs="Arial"/>
        </w:rPr>
        <w:t>,</w:t>
      </w:r>
      <w:r>
        <w:rPr>
          <w:rFonts w:ascii="Arial" w:hAnsi="Arial" w:cs="Arial"/>
        </w:rPr>
        <w:t xml:space="preserve"> the municipali</w:t>
      </w:r>
      <w:r w:rsidR="00B46068">
        <w:rPr>
          <w:rFonts w:ascii="Arial" w:hAnsi="Arial" w:cs="Arial"/>
        </w:rPr>
        <w:t>ty has</w:t>
      </w:r>
      <w:r w:rsidR="005016AF">
        <w:rPr>
          <w:rFonts w:ascii="Arial" w:hAnsi="Arial" w:cs="Arial"/>
        </w:rPr>
        <w:t xml:space="preserve"> prepared A Schedule (V</w:t>
      </w:r>
      <w:r w:rsidR="005D6623">
        <w:rPr>
          <w:rFonts w:ascii="Arial" w:hAnsi="Arial" w:cs="Arial"/>
        </w:rPr>
        <w:t>er</w:t>
      </w:r>
      <w:r w:rsidR="005016AF">
        <w:rPr>
          <w:rFonts w:ascii="Arial" w:hAnsi="Arial" w:cs="Arial"/>
        </w:rPr>
        <w:t>sion 6.</w:t>
      </w:r>
      <w:r w:rsidR="005D6623">
        <w:rPr>
          <w:rFonts w:ascii="Arial" w:hAnsi="Arial" w:cs="Arial"/>
        </w:rPr>
        <w:t>4</w:t>
      </w:r>
      <w:r w:rsidR="00B46068">
        <w:rPr>
          <w:rFonts w:ascii="Arial" w:hAnsi="Arial" w:cs="Arial"/>
        </w:rPr>
        <w:t xml:space="preserve">) which is </w:t>
      </w:r>
      <w:r w:rsidR="00C85EB7">
        <w:rPr>
          <w:rFonts w:ascii="Arial" w:hAnsi="Arial" w:cs="Arial"/>
        </w:rPr>
        <w:t>an</w:t>
      </w:r>
      <w:r>
        <w:rPr>
          <w:rFonts w:ascii="Arial" w:hAnsi="Arial" w:cs="Arial"/>
        </w:rPr>
        <w:t xml:space="preserve"> MSC</w:t>
      </w:r>
      <w:r w:rsidR="00B46068">
        <w:rPr>
          <w:rFonts w:ascii="Arial" w:hAnsi="Arial" w:cs="Arial"/>
        </w:rPr>
        <w:t>OA compliant budget.</w:t>
      </w:r>
    </w:p>
    <w:p w14:paraId="01F643D6" w14:textId="77777777" w:rsidR="00525142" w:rsidRDefault="00525142" w:rsidP="00525142">
      <w:pPr>
        <w:rPr>
          <w:rFonts w:ascii="Arial" w:hAnsi="Arial" w:cs="Arial"/>
        </w:rPr>
      </w:pPr>
    </w:p>
    <w:p w14:paraId="5F9526B5" w14:textId="77777777" w:rsidR="00525142" w:rsidRDefault="00525142" w:rsidP="00525142">
      <w:pPr>
        <w:rPr>
          <w:rFonts w:ascii="Arial" w:hAnsi="Arial" w:cs="Arial"/>
        </w:rPr>
      </w:pPr>
      <w:r>
        <w:rPr>
          <w:rFonts w:ascii="Arial" w:hAnsi="Arial" w:cs="Arial"/>
        </w:rPr>
        <w:t>The budget document is attached.</w:t>
      </w:r>
    </w:p>
    <w:p w14:paraId="77FACFE9" w14:textId="77777777" w:rsidR="00525142" w:rsidRPr="00B46068" w:rsidRDefault="00525142" w:rsidP="00525142">
      <w:pPr>
        <w:rPr>
          <w:rFonts w:ascii="Arial" w:hAnsi="Arial" w:cs="Arial"/>
          <w:b/>
          <w:u w:val="single"/>
        </w:rPr>
      </w:pPr>
      <w:r>
        <w:rPr>
          <w:rFonts w:ascii="Arial" w:hAnsi="Arial" w:cs="Arial"/>
          <w:b/>
        </w:rPr>
        <w:lastRenderedPageBreak/>
        <w:t xml:space="preserve">6. </w:t>
      </w:r>
      <w:r>
        <w:rPr>
          <w:rFonts w:ascii="Arial" w:hAnsi="Arial" w:cs="Arial"/>
          <w:b/>
          <w:u w:val="single"/>
        </w:rPr>
        <w:t>STAFF IMPLICATIONS</w:t>
      </w:r>
    </w:p>
    <w:p w14:paraId="6C070C89" w14:textId="77777777" w:rsidR="00525142" w:rsidRDefault="00525142" w:rsidP="00525142">
      <w:pPr>
        <w:rPr>
          <w:rFonts w:ascii="Arial" w:hAnsi="Arial" w:cs="Arial"/>
        </w:rPr>
      </w:pPr>
      <w:r>
        <w:rPr>
          <w:rFonts w:ascii="Arial" w:hAnsi="Arial" w:cs="Arial"/>
        </w:rPr>
        <w:t>The document was prepared by the staff in the BTO.</w:t>
      </w:r>
    </w:p>
    <w:p w14:paraId="6578DD60" w14:textId="77777777" w:rsidR="00B46068" w:rsidRDefault="00B46068" w:rsidP="00525142">
      <w:pPr>
        <w:rPr>
          <w:rFonts w:ascii="Arial" w:hAnsi="Arial" w:cs="Arial"/>
        </w:rPr>
      </w:pPr>
    </w:p>
    <w:p w14:paraId="68D1A495" w14:textId="77777777" w:rsidR="00525142" w:rsidRDefault="00525142" w:rsidP="00525142">
      <w:pPr>
        <w:rPr>
          <w:rFonts w:ascii="Arial" w:hAnsi="Arial" w:cs="Arial"/>
          <w:b/>
          <w:u w:val="single"/>
        </w:rPr>
      </w:pPr>
      <w:r>
        <w:rPr>
          <w:rFonts w:ascii="Arial" w:hAnsi="Arial" w:cs="Arial"/>
          <w:b/>
        </w:rPr>
        <w:t xml:space="preserve">7. </w:t>
      </w:r>
      <w:r>
        <w:rPr>
          <w:rFonts w:ascii="Arial" w:hAnsi="Arial" w:cs="Arial"/>
          <w:b/>
          <w:u w:val="single"/>
        </w:rPr>
        <w:t>FINANCIAL IMPLICATIONS</w:t>
      </w:r>
    </w:p>
    <w:p w14:paraId="4DA3D9DF" w14:textId="724FBB2A" w:rsidR="00525142" w:rsidRPr="00302EEE" w:rsidRDefault="00525142" w:rsidP="00B679E2">
      <w:pPr>
        <w:numPr>
          <w:ilvl w:val="0"/>
          <w:numId w:val="26"/>
        </w:numPr>
        <w:spacing w:after="0" w:line="240" w:lineRule="auto"/>
        <w:ind w:left="426" w:hanging="284"/>
        <w:rPr>
          <w:rFonts w:ascii="Arial" w:hAnsi="Arial" w:cs="Arial"/>
        </w:rPr>
      </w:pPr>
      <w:r>
        <w:rPr>
          <w:rFonts w:ascii="Arial" w:hAnsi="Arial" w:cs="Arial"/>
        </w:rPr>
        <w:t>Budget</w:t>
      </w:r>
      <w:r w:rsidR="00BD4A6B">
        <w:rPr>
          <w:rFonts w:ascii="Arial" w:hAnsi="Arial" w:cs="Arial"/>
        </w:rPr>
        <w:t xml:space="preserve"> will be implemented in the </w:t>
      </w:r>
      <w:r w:rsidR="005D6623">
        <w:rPr>
          <w:rFonts w:ascii="Arial" w:hAnsi="Arial" w:cs="Arial"/>
        </w:rPr>
        <w:t>2020/21</w:t>
      </w:r>
      <w:r>
        <w:rPr>
          <w:rFonts w:ascii="Arial" w:hAnsi="Arial" w:cs="Arial"/>
        </w:rPr>
        <w:t xml:space="preserve"> financial year</w:t>
      </w:r>
      <w:r w:rsidRPr="00302EEE">
        <w:rPr>
          <w:rFonts w:ascii="Arial" w:hAnsi="Arial" w:cs="Arial"/>
        </w:rPr>
        <w:t xml:space="preserve"> </w:t>
      </w:r>
    </w:p>
    <w:p w14:paraId="21EA0F83" w14:textId="77777777" w:rsidR="00525142" w:rsidRDefault="00525142" w:rsidP="00525142">
      <w:pPr>
        <w:rPr>
          <w:rFonts w:ascii="Arial" w:hAnsi="Arial" w:cs="Arial"/>
        </w:rPr>
      </w:pPr>
    </w:p>
    <w:p w14:paraId="2B61E3B7" w14:textId="77777777" w:rsidR="00525142" w:rsidRDefault="00525142" w:rsidP="00525142">
      <w:pPr>
        <w:rPr>
          <w:rFonts w:ascii="Arial" w:hAnsi="Arial" w:cs="Arial"/>
          <w:b/>
          <w:u w:val="single"/>
        </w:rPr>
      </w:pPr>
      <w:r>
        <w:rPr>
          <w:rFonts w:ascii="Arial" w:hAnsi="Arial" w:cs="Arial"/>
          <w:b/>
        </w:rPr>
        <w:t xml:space="preserve">8. </w:t>
      </w:r>
      <w:r>
        <w:rPr>
          <w:rFonts w:ascii="Arial" w:hAnsi="Arial" w:cs="Arial"/>
          <w:b/>
          <w:u w:val="single"/>
        </w:rPr>
        <w:t>OTHER PARTIES CONSULTED</w:t>
      </w:r>
    </w:p>
    <w:p w14:paraId="6569B620" w14:textId="77777777" w:rsidR="00525142" w:rsidRDefault="00525142" w:rsidP="00B679E2">
      <w:pPr>
        <w:numPr>
          <w:ilvl w:val="0"/>
          <w:numId w:val="26"/>
        </w:numPr>
        <w:spacing w:after="0" w:line="240" w:lineRule="auto"/>
        <w:ind w:left="567" w:hanging="425"/>
        <w:rPr>
          <w:rFonts w:ascii="Arial" w:hAnsi="Arial" w:cs="Arial"/>
        </w:rPr>
      </w:pPr>
      <w:r>
        <w:rPr>
          <w:rFonts w:ascii="Arial" w:hAnsi="Arial" w:cs="Arial"/>
        </w:rPr>
        <w:t xml:space="preserve">Exco </w:t>
      </w:r>
      <w:r w:rsidR="00B46068">
        <w:rPr>
          <w:rFonts w:ascii="Arial" w:hAnsi="Arial" w:cs="Arial"/>
        </w:rPr>
        <w:t>/ Office of the Municipal Manager</w:t>
      </w:r>
    </w:p>
    <w:p w14:paraId="237CD0E1" w14:textId="77777777" w:rsidR="005016AF" w:rsidRPr="0007502A" w:rsidRDefault="005016AF" w:rsidP="00B679E2">
      <w:pPr>
        <w:numPr>
          <w:ilvl w:val="0"/>
          <w:numId w:val="26"/>
        </w:numPr>
        <w:spacing w:after="0" w:line="240" w:lineRule="auto"/>
        <w:ind w:left="567" w:hanging="425"/>
        <w:rPr>
          <w:rFonts w:ascii="Arial" w:hAnsi="Arial" w:cs="Arial"/>
        </w:rPr>
      </w:pPr>
      <w:r>
        <w:rPr>
          <w:rFonts w:ascii="Arial" w:hAnsi="Arial" w:cs="Arial"/>
        </w:rPr>
        <w:t xml:space="preserve">All </w:t>
      </w:r>
      <w:r w:rsidR="00540408">
        <w:rPr>
          <w:rFonts w:ascii="Arial" w:hAnsi="Arial" w:cs="Arial"/>
        </w:rPr>
        <w:t xml:space="preserve">relevant </w:t>
      </w:r>
      <w:r>
        <w:rPr>
          <w:rFonts w:ascii="Arial" w:hAnsi="Arial" w:cs="Arial"/>
        </w:rPr>
        <w:t>departments.</w:t>
      </w:r>
    </w:p>
    <w:p w14:paraId="066606C2" w14:textId="77777777" w:rsidR="00525142" w:rsidRDefault="00525142" w:rsidP="00525142">
      <w:pPr>
        <w:rPr>
          <w:rFonts w:ascii="Arial" w:hAnsi="Arial" w:cs="Arial"/>
        </w:rPr>
      </w:pPr>
    </w:p>
    <w:p w14:paraId="131DEABD" w14:textId="77777777" w:rsidR="00525142" w:rsidRDefault="00525142" w:rsidP="00525142">
      <w:pPr>
        <w:rPr>
          <w:rFonts w:ascii="Arial" w:hAnsi="Arial" w:cs="Arial"/>
          <w:b/>
          <w:u w:val="single"/>
        </w:rPr>
      </w:pPr>
      <w:r>
        <w:rPr>
          <w:rFonts w:ascii="Arial" w:hAnsi="Arial" w:cs="Arial"/>
          <w:b/>
        </w:rPr>
        <w:t xml:space="preserve">9. </w:t>
      </w:r>
      <w:r>
        <w:rPr>
          <w:rFonts w:ascii="Arial" w:hAnsi="Arial" w:cs="Arial"/>
          <w:b/>
          <w:u w:val="single"/>
        </w:rPr>
        <w:t>RECOMMENDATIONS</w:t>
      </w:r>
    </w:p>
    <w:p w14:paraId="7DC31937" w14:textId="77CC336A" w:rsidR="00525142" w:rsidRPr="00B46068" w:rsidRDefault="00525142" w:rsidP="00B679E2">
      <w:pPr>
        <w:numPr>
          <w:ilvl w:val="0"/>
          <w:numId w:val="26"/>
        </w:numPr>
        <w:spacing w:after="0" w:line="240" w:lineRule="auto"/>
        <w:ind w:left="567" w:hanging="425"/>
        <w:rPr>
          <w:rFonts w:ascii="Arial" w:hAnsi="Arial" w:cs="Arial"/>
        </w:rPr>
      </w:pPr>
      <w:r w:rsidRPr="001F2951">
        <w:rPr>
          <w:rFonts w:ascii="Arial" w:hAnsi="Arial" w:cs="Arial"/>
        </w:rPr>
        <w:t>That Cou</w:t>
      </w:r>
      <w:r>
        <w:rPr>
          <w:rFonts w:ascii="Arial" w:hAnsi="Arial" w:cs="Arial"/>
        </w:rPr>
        <w:t>ncil appr</w:t>
      </w:r>
      <w:r w:rsidR="00BD4A6B">
        <w:rPr>
          <w:rFonts w:ascii="Arial" w:hAnsi="Arial" w:cs="Arial"/>
        </w:rPr>
        <w:t>oves the final</w:t>
      </w:r>
      <w:r w:rsidR="005016AF">
        <w:rPr>
          <w:rFonts w:ascii="Arial" w:hAnsi="Arial" w:cs="Arial"/>
        </w:rPr>
        <w:t xml:space="preserve"> budget for </w:t>
      </w:r>
      <w:r w:rsidR="005D6623">
        <w:rPr>
          <w:rFonts w:ascii="Arial" w:hAnsi="Arial" w:cs="Arial"/>
        </w:rPr>
        <w:t>2020/21</w:t>
      </w:r>
      <w:r>
        <w:rPr>
          <w:rFonts w:ascii="Arial" w:hAnsi="Arial" w:cs="Arial"/>
        </w:rPr>
        <w:t xml:space="preserve"> financial year for onward submission to National and Provincial Treasury as well as communities for comments.</w:t>
      </w:r>
    </w:p>
    <w:p w14:paraId="40AB5AE7" w14:textId="77777777" w:rsidR="002F147B" w:rsidRDefault="002F147B"/>
    <w:p w14:paraId="08CB1694" w14:textId="77777777" w:rsidR="003D327F" w:rsidRDefault="003D327F"/>
    <w:p w14:paraId="722DEA41" w14:textId="77777777" w:rsidR="003D327F" w:rsidRDefault="003D327F"/>
    <w:p w14:paraId="6680AC2F" w14:textId="77777777" w:rsidR="003D327F" w:rsidRDefault="003D327F"/>
    <w:p w14:paraId="715A688E" w14:textId="77777777" w:rsidR="003D327F" w:rsidRDefault="003D327F"/>
    <w:p w14:paraId="3469F57D" w14:textId="77777777" w:rsidR="002F147B" w:rsidRDefault="002F147B"/>
    <w:p w14:paraId="5FFB9772" w14:textId="77777777" w:rsidR="002F147B" w:rsidRDefault="002F147B" w:rsidP="002F147B">
      <w:pPr>
        <w:pStyle w:val="Default"/>
        <w:jc w:val="both"/>
        <w:rPr>
          <w:b/>
          <w:bCs/>
          <w:sz w:val="28"/>
          <w:szCs w:val="28"/>
        </w:rPr>
      </w:pPr>
    </w:p>
    <w:p w14:paraId="51EDE4DA" w14:textId="77777777" w:rsidR="00525142" w:rsidRDefault="00525142" w:rsidP="002F147B">
      <w:pPr>
        <w:pStyle w:val="Default"/>
        <w:jc w:val="both"/>
        <w:rPr>
          <w:b/>
          <w:bCs/>
          <w:sz w:val="28"/>
          <w:szCs w:val="28"/>
        </w:rPr>
      </w:pPr>
    </w:p>
    <w:p w14:paraId="2E716360" w14:textId="77777777" w:rsidR="00525142" w:rsidRDefault="00525142" w:rsidP="002F147B">
      <w:pPr>
        <w:pStyle w:val="Default"/>
        <w:jc w:val="both"/>
        <w:rPr>
          <w:b/>
          <w:bCs/>
          <w:sz w:val="28"/>
          <w:szCs w:val="28"/>
        </w:rPr>
      </w:pPr>
    </w:p>
    <w:p w14:paraId="4EFE2E18" w14:textId="77777777" w:rsidR="00525142" w:rsidRDefault="00525142" w:rsidP="002F147B">
      <w:pPr>
        <w:pStyle w:val="Default"/>
        <w:jc w:val="both"/>
        <w:rPr>
          <w:b/>
          <w:bCs/>
          <w:sz w:val="28"/>
          <w:szCs w:val="28"/>
        </w:rPr>
      </w:pPr>
    </w:p>
    <w:p w14:paraId="083B2EDB" w14:textId="77777777" w:rsidR="00525142" w:rsidRDefault="00525142" w:rsidP="002F147B">
      <w:pPr>
        <w:pStyle w:val="Default"/>
        <w:jc w:val="both"/>
        <w:rPr>
          <w:b/>
          <w:bCs/>
          <w:sz w:val="28"/>
          <w:szCs w:val="28"/>
        </w:rPr>
      </w:pPr>
    </w:p>
    <w:p w14:paraId="61813CC2" w14:textId="77777777" w:rsidR="00525142" w:rsidRDefault="00525142" w:rsidP="002F147B">
      <w:pPr>
        <w:pStyle w:val="Default"/>
        <w:jc w:val="both"/>
        <w:rPr>
          <w:b/>
          <w:bCs/>
          <w:sz w:val="28"/>
          <w:szCs w:val="28"/>
        </w:rPr>
      </w:pPr>
    </w:p>
    <w:p w14:paraId="3604B6F8" w14:textId="77777777" w:rsidR="00525142" w:rsidRDefault="00525142" w:rsidP="002F147B">
      <w:pPr>
        <w:pStyle w:val="Default"/>
        <w:jc w:val="both"/>
        <w:rPr>
          <w:b/>
          <w:bCs/>
          <w:sz w:val="28"/>
          <w:szCs w:val="28"/>
        </w:rPr>
      </w:pPr>
    </w:p>
    <w:p w14:paraId="6DEC0F6C" w14:textId="77777777" w:rsidR="00525142" w:rsidRDefault="00525142" w:rsidP="002F147B">
      <w:pPr>
        <w:pStyle w:val="Default"/>
        <w:jc w:val="both"/>
        <w:rPr>
          <w:b/>
          <w:bCs/>
          <w:sz w:val="28"/>
          <w:szCs w:val="28"/>
        </w:rPr>
      </w:pPr>
    </w:p>
    <w:p w14:paraId="14189F71" w14:textId="77777777" w:rsidR="002F147B" w:rsidRPr="00C5735E" w:rsidRDefault="002F147B" w:rsidP="002F147B">
      <w:pPr>
        <w:pStyle w:val="Default"/>
        <w:jc w:val="center"/>
        <w:rPr>
          <w:sz w:val="28"/>
          <w:szCs w:val="28"/>
        </w:rPr>
      </w:pPr>
    </w:p>
    <w:p w14:paraId="0FA9799C" w14:textId="77777777" w:rsidR="00B46068" w:rsidRDefault="00B46068" w:rsidP="002F147B">
      <w:pPr>
        <w:pStyle w:val="Default"/>
        <w:jc w:val="center"/>
        <w:rPr>
          <w:b/>
          <w:bCs/>
          <w:sz w:val="28"/>
          <w:szCs w:val="28"/>
        </w:rPr>
      </w:pPr>
    </w:p>
    <w:p w14:paraId="73AB1B0D" w14:textId="77777777" w:rsidR="00B46068" w:rsidRDefault="00B46068" w:rsidP="002F147B">
      <w:pPr>
        <w:pStyle w:val="Default"/>
        <w:jc w:val="center"/>
        <w:rPr>
          <w:b/>
          <w:bCs/>
          <w:sz w:val="28"/>
          <w:szCs w:val="28"/>
        </w:rPr>
      </w:pPr>
    </w:p>
    <w:p w14:paraId="0639C992" w14:textId="77777777" w:rsidR="00B46068" w:rsidRDefault="00B46068" w:rsidP="002F147B">
      <w:pPr>
        <w:pStyle w:val="Default"/>
        <w:jc w:val="center"/>
        <w:rPr>
          <w:b/>
          <w:bCs/>
          <w:sz w:val="28"/>
          <w:szCs w:val="28"/>
        </w:rPr>
      </w:pPr>
    </w:p>
    <w:p w14:paraId="71F6A5A7" w14:textId="77777777" w:rsidR="00B46068" w:rsidRDefault="00B46068" w:rsidP="002F147B">
      <w:pPr>
        <w:pStyle w:val="Default"/>
        <w:jc w:val="center"/>
        <w:rPr>
          <w:b/>
          <w:bCs/>
          <w:sz w:val="28"/>
          <w:szCs w:val="28"/>
        </w:rPr>
      </w:pPr>
    </w:p>
    <w:p w14:paraId="1E3DD9AD" w14:textId="77777777" w:rsidR="00B46068" w:rsidRDefault="00B46068" w:rsidP="002F147B">
      <w:pPr>
        <w:pStyle w:val="Default"/>
        <w:jc w:val="center"/>
        <w:rPr>
          <w:b/>
          <w:bCs/>
          <w:sz w:val="28"/>
          <w:szCs w:val="28"/>
        </w:rPr>
      </w:pPr>
    </w:p>
    <w:p w14:paraId="45D48BCD" w14:textId="77777777" w:rsidR="00B46068" w:rsidRDefault="00B46068" w:rsidP="002F147B">
      <w:pPr>
        <w:pStyle w:val="Default"/>
        <w:jc w:val="center"/>
        <w:rPr>
          <w:b/>
          <w:bCs/>
          <w:sz w:val="28"/>
          <w:szCs w:val="28"/>
        </w:rPr>
      </w:pPr>
    </w:p>
    <w:p w14:paraId="06041C08" w14:textId="77777777" w:rsidR="00B46068" w:rsidRDefault="00B46068" w:rsidP="002F147B">
      <w:pPr>
        <w:pStyle w:val="Default"/>
        <w:jc w:val="center"/>
        <w:rPr>
          <w:b/>
          <w:bCs/>
          <w:sz w:val="28"/>
          <w:szCs w:val="28"/>
        </w:rPr>
      </w:pPr>
    </w:p>
    <w:p w14:paraId="66B4093D" w14:textId="77777777" w:rsidR="002F147B" w:rsidRDefault="002F147B" w:rsidP="002F147B">
      <w:pPr>
        <w:pStyle w:val="Default"/>
        <w:jc w:val="center"/>
        <w:rPr>
          <w:b/>
          <w:bCs/>
          <w:sz w:val="28"/>
          <w:szCs w:val="28"/>
        </w:rPr>
      </w:pPr>
      <w:r w:rsidRPr="00C93900">
        <w:rPr>
          <w:b/>
          <w:bCs/>
          <w:sz w:val="28"/>
          <w:szCs w:val="28"/>
        </w:rPr>
        <w:lastRenderedPageBreak/>
        <w:t xml:space="preserve">SCHEDULE </w:t>
      </w:r>
      <w:r w:rsidR="00BD4A6B">
        <w:rPr>
          <w:b/>
          <w:bCs/>
          <w:sz w:val="28"/>
          <w:szCs w:val="28"/>
        </w:rPr>
        <w:t>OF FINAL</w:t>
      </w:r>
      <w:r>
        <w:rPr>
          <w:b/>
          <w:bCs/>
          <w:sz w:val="28"/>
          <w:szCs w:val="28"/>
        </w:rPr>
        <w:t xml:space="preserve"> </w:t>
      </w:r>
      <w:r w:rsidRPr="00C93900">
        <w:rPr>
          <w:b/>
          <w:bCs/>
          <w:sz w:val="28"/>
          <w:szCs w:val="28"/>
        </w:rPr>
        <w:t>ANNUAL BUDGET A</w:t>
      </w:r>
      <w:r>
        <w:rPr>
          <w:b/>
          <w:bCs/>
          <w:sz w:val="28"/>
          <w:szCs w:val="28"/>
        </w:rPr>
        <w:t xml:space="preserve">ND SUPPORTING DOCUMENTATION OF </w:t>
      </w:r>
    </w:p>
    <w:p w14:paraId="23D35B0E" w14:textId="77777777" w:rsidR="002F147B" w:rsidRDefault="002F147B" w:rsidP="002F147B">
      <w:pPr>
        <w:pStyle w:val="Default"/>
        <w:jc w:val="center"/>
        <w:rPr>
          <w:b/>
          <w:bCs/>
          <w:sz w:val="28"/>
          <w:szCs w:val="28"/>
        </w:rPr>
      </w:pPr>
    </w:p>
    <w:p w14:paraId="7E58DF28" w14:textId="77777777" w:rsidR="002F147B" w:rsidRPr="00C93900" w:rsidRDefault="001E2F01" w:rsidP="002F147B">
      <w:pPr>
        <w:pStyle w:val="Default"/>
        <w:jc w:val="center"/>
        <w:rPr>
          <w:sz w:val="28"/>
          <w:szCs w:val="28"/>
        </w:rPr>
      </w:pPr>
      <w:r>
        <w:rPr>
          <w:b/>
          <w:bCs/>
          <w:sz w:val="44"/>
          <w:szCs w:val="44"/>
        </w:rPr>
        <w:t>UBUHLEBEZWE</w:t>
      </w:r>
      <w:r w:rsidR="002F147B" w:rsidRPr="00646B20">
        <w:rPr>
          <w:b/>
          <w:bCs/>
          <w:sz w:val="44"/>
          <w:szCs w:val="44"/>
        </w:rPr>
        <w:t xml:space="preserve"> MUNICIPALITY</w:t>
      </w:r>
    </w:p>
    <w:p w14:paraId="3275EEC7" w14:textId="77777777" w:rsidR="002F147B" w:rsidRPr="00C93900" w:rsidRDefault="002F147B" w:rsidP="002F147B">
      <w:pPr>
        <w:pStyle w:val="Default"/>
        <w:jc w:val="center"/>
        <w:rPr>
          <w:b/>
          <w:bCs/>
          <w:sz w:val="28"/>
          <w:szCs w:val="28"/>
        </w:rPr>
      </w:pPr>
    </w:p>
    <w:p w14:paraId="71561BD6" w14:textId="77777777" w:rsidR="002F147B" w:rsidRDefault="002F147B" w:rsidP="002F147B">
      <w:pPr>
        <w:pStyle w:val="Default"/>
        <w:jc w:val="center"/>
        <w:rPr>
          <w:b/>
          <w:bCs/>
          <w:sz w:val="28"/>
          <w:szCs w:val="28"/>
        </w:rPr>
      </w:pPr>
    </w:p>
    <w:p w14:paraId="0F76CEE4" w14:textId="6FDD5EC5" w:rsidR="002F147B" w:rsidRDefault="005D6623" w:rsidP="002F147B">
      <w:pPr>
        <w:pStyle w:val="Default"/>
        <w:jc w:val="center"/>
        <w:rPr>
          <w:b/>
          <w:bCs/>
          <w:sz w:val="28"/>
          <w:szCs w:val="28"/>
        </w:rPr>
      </w:pPr>
      <w:r>
        <w:rPr>
          <w:b/>
          <w:bCs/>
          <w:sz w:val="28"/>
          <w:szCs w:val="28"/>
        </w:rPr>
        <w:t>2020/2021</w:t>
      </w:r>
      <w:r w:rsidR="002F147B" w:rsidRPr="00C93900">
        <w:rPr>
          <w:b/>
          <w:bCs/>
          <w:sz w:val="28"/>
          <w:szCs w:val="28"/>
        </w:rPr>
        <w:t xml:space="preserve"> MEDIUM TERM REVENUE AND EXPENDITURE FORECASTS</w:t>
      </w:r>
    </w:p>
    <w:p w14:paraId="5BEBB4E7" w14:textId="77777777" w:rsidR="002F147B" w:rsidRPr="00C93900" w:rsidRDefault="002F147B" w:rsidP="002F147B">
      <w:pPr>
        <w:pStyle w:val="Default"/>
        <w:jc w:val="center"/>
        <w:rPr>
          <w:sz w:val="28"/>
          <w:szCs w:val="28"/>
        </w:rPr>
      </w:pPr>
    </w:p>
    <w:p w14:paraId="7C87E4F8" w14:textId="77777777" w:rsidR="002F147B" w:rsidRPr="00C93900" w:rsidRDefault="002F147B" w:rsidP="002F147B">
      <w:pPr>
        <w:pStyle w:val="Default"/>
        <w:jc w:val="center"/>
        <w:rPr>
          <w:sz w:val="28"/>
          <w:szCs w:val="28"/>
        </w:rPr>
      </w:pPr>
      <w:r w:rsidRPr="00C93900">
        <w:rPr>
          <w:b/>
          <w:bCs/>
          <w:sz w:val="28"/>
          <w:szCs w:val="28"/>
        </w:rPr>
        <w:t>Copies of this document can be viewed:</w:t>
      </w:r>
    </w:p>
    <w:p w14:paraId="0468033F" w14:textId="77777777" w:rsidR="002F147B" w:rsidRPr="00C93900" w:rsidRDefault="007218B3" w:rsidP="002F147B">
      <w:pPr>
        <w:pStyle w:val="Default"/>
        <w:spacing w:after="282"/>
        <w:jc w:val="center"/>
        <w:rPr>
          <w:sz w:val="28"/>
          <w:szCs w:val="28"/>
        </w:rPr>
      </w:pPr>
      <w:r>
        <w:rPr>
          <w:b/>
          <w:bCs/>
          <w:sz w:val="28"/>
          <w:szCs w:val="28"/>
        </w:rPr>
        <w:t xml:space="preserve">In the </w:t>
      </w:r>
      <w:r w:rsidR="002F147B" w:rsidRPr="00C93900">
        <w:rPr>
          <w:b/>
          <w:bCs/>
          <w:sz w:val="28"/>
          <w:szCs w:val="28"/>
        </w:rPr>
        <w:t>municipal buildings</w:t>
      </w:r>
    </w:p>
    <w:p w14:paraId="255132D3" w14:textId="77777777" w:rsidR="002F147B" w:rsidRPr="00C93900" w:rsidRDefault="00BB11D6" w:rsidP="002F147B">
      <w:pPr>
        <w:pStyle w:val="Default"/>
        <w:spacing w:after="282"/>
        <w:jc w:val="center"/>
        <w:rPr>
          <w:sz w:val="28"/>
          <w:szCs w:val="28"/>
        </w:rPr>
      </w:pPr>
      <w:r>
        <w:rPr>
          <w:b/>
          <w:bCs/>
          <w:sz w:val="28"/>
          <w:szCs w:val="28"/>
        </w:rPr>
        <w:t>Municipal library and the website</w:t>
      </w:r>
    </w:p>
    <w:p w14:paraId="37177F33" w14:textId="1A898FC0" w:rsidR="002F147B" w:rsidRPr="00646B20" w:rsidRDefault="00FA05CF" w:rsidP="002F147B">
      <w:pPr>
        <w:pStyle w:val="Default"/>
        <w:jc w:val="center"/>
        <w:rPr>
          <w:sz w:val="28"/>
          <w:szCs w:val="28"/>
          <w:u w:val="single"/>
        </w:rPr>
      </w:pPr>
      <w:r>
        <w:rPr>
          <w:b/>
          <w:bCs/>
          <w:sz w:val="28"/>
          <w:szCs w:val="28"/>
          <w:u w:val="single"/>
        </w:rPr>
        <w:t>www.</w:t>
      </w:r>
      <w:r w:rsidR="001E2F01">
        <w:rPr>
          <w:b/>
          <w:bCs/>
          <w:sz w:val="28"/>
          <w:szCs w:val="28"/>
          <w:u w:val="single"/>
        </w:rPr>
        <w:t>Ubuhlebezwe</w:t>
      </w:r>
      <w:r>
        <w:rPr>
          <w:b/>
          <w:bCs/>
          <w:sz w:val="28"/>
          <w:szCs w:val="28"/>
          <w:u w:val="single"/>
        </w:rPr>
        <w:t>.</w:t>
      </w:r>
      <w:r w:rsidR="006E1CA6">
        <w:rPr>
          <w:b/>
          <w:bCs/>
          <w:sz w:val="28"/>
          <w:szCs w:val="28"/>
          <w:u w:val="single"/>
        </w:rPr>
        <w:t>gov</w:t>
      </w:r>
      <w:r w:rsidR="002F147B" w:rsidRPr="00646B20">
        <w:rPr>
          <w:b/>
          <w:bCs/>
          <w:sz w:val="28"/>
          <w:szCs w:val="28"/>
          <w:u w:val="single"/>
        </w:rPr>
        <w:t>.za</w:t>
      </w:r>
    </w:p>
    <w:p w14:paraId="1B77AA5C" w14:textId="77777777" w:rsidR="002F147B" w:rsidRDefault="002F147B" w:rsidP="002F147B">
      <w:pPr>
        <w:autoSpaceDE w:val="0"/>
        <w:autoSpaceDN w:val="0"/>
        <w:adjustRightInd w:val="0"/>
        <w:spacing w:after="0" w:line="240" w:lineRule="auto"/>
        <w:jc w:val="both"/>
        <w:rPr>
          <w:rFonts w:ascii="Arial" w:hAnsi="Arial" w:cs="Arial"/>
          <w:b/>
          <w:bCs/>
        </w:rPr>
      </w:pPr>
    </w:p>
    <w:p w14:paraId="58CF554D" w14:textId="77777777" w:rsidR="002F147B" w:rsidRDefault="002F147B" w:rsidP="002F147B">
      <w:pPr>
        <w:pStyle w:val="Default"/>
        <w:jc w:val="both"/>
        <w:rPr>
          <w:b/>
          <w:bCs/>
          <w:sz w:val="28"/>
          <w:szCs w:val="28"/>
        </w:rPr>
      </w:pPr>
    </w:p>
    <w:p w14:paraId="2508488F" w14:textId="77777777" w:rsidR="002F147B" w:rsidRDefault="002F147B" w:rsidP="002F147B">
      <w:pPr>
        <w:pStyle w:val="Default"/>
        <w:jc w:val="both"/>
        <w:rPr>
          <w:b/>
          <w:bCs/>
          <w:sz w:val="28"/>
          <w:szCs w:val="28"/>
        </w:rPr>
      </w:pPr>
    </w:p>
    <w:p w14:paraId="49D46AC5" w14:textId="77777777" w:rsidR="002F147B" w:rsidRDefault="002F147B" w:rsidP="002F147B">
      <w:pPr>
        <w:pStyle w:val="Default"/>
        <w:jc w:val="both"/>
        <w:rPr>
          <w:b/>
          <w:bCs/>
          <w:sz w:val="28"/>
          <w:szCs w:val="28"/>
        </w:rPr>
      </w:pPr>
    </w:p>
    <w:p w14:paraId="7510D2B7" w14:textId="77777777" w:rsidR="002F147B" w:rsidRDefault="002F147B" w:rsidP="002F147B">
      <w:pPr>
        <w:pStyle w:val="Default"/>
        <w:jc w:val="both"/>
        <w:rPr>
          <w:b/>
          <w:bCs/>
          <w:sz w:val="28"/>
          <w:szCs w:val="28"/>
        </w:rPr>
      </w:pPr>
    </w:p>
    <w:p w14:paraId="2170BDCE" w14:textId="77777777" w:rsidR="002F147B" w:rsidRDefault="002F147B" w:rsidP="002F147B">
      <w:pPr>
        <w:pStyle w:val="Default"/>
        <w:jc w:val="both"/>
        <w:rPr>
          <w:b/>
          <w:bCs/>
          <w:sz w:val="28"/>
          <w:szCs w:val="28"/>
        </w:rPr>
      </w:pPr>
    </w:p>
    <w:p w14:paraId="7D2E3D1B" w14:textId="77777777" w:rsidR="002F147B" w:rsidRDefault="002F147B" w:rsidP="002F147B">
      <w:pPr>
        <w:spacing w:before="100" w:beforeAutospacing="1" w:after="100" w:afterAutospacing="1" w:line="240" w:lineRule="auto"/>
        <w:jc w:val="both"/>
        <w:rPr>
          <w:rFonts w:ascii="Times New Roman" w:eastAsia="Times New Roman" w:hAnsi="Times New Roman" w:cs="Times New Roman"/>
          <w:b/>
          <w:sz w:val="28"/>
          <w:szCs w:val="28"/>
          <w:lang w:val="en-US"/>
        </w:rPr>
      </w:pPr>
    </w:p>
    <w:p w14:paraId="71EB3AA1" w14:textId="77777777" w:rsidR="00525142" w:rsidRDefault="00525142" w:rsidP="002F147B">
      <w:pPr>
        <w:spacing w:before="100" w:beforeAutospacing="1" w:after="100" w:afterAutospacing="1" w:line="240" w:lineRule="auto"/>
        <w:jc w:val="both"/>
        <w:rPr>
          <w:rFonts w:ascii="Times New Roman" w:eastAsia="Times New Roman" w:hAnsi="Times New Roman" w:cs="Times New Roman"/>
          <w:b/>
          <w:sz w:val="28"/>
          <w:szCs w:val="28"/>
          <w:lang w:val="en-US"/>
        </w:rPr>
      </w:pPr>
    </w:p>
    <w:p w14:paraId="68351C36" w14:textId="77777777" w:rsidR="00525142" w:rsidRDefault="00525142" w:rsidP="002F147B">
      <w:pPr>
        <w:spacing w:before="100" w:beforeAutospacing="1" w:after="100" w:afterAutospacing="1" w:line="240" w:lineRule="auto"/>
        <w:jc w:val="both"/>
        <w:rPr>
          <w:rFonts w:ascii="Times New Roman" w:eastAsia="Times New Roman" w:hAnsi="Times New Roman" w:cs="Times New Roman"/>
          <w:b/>
          <w:sz w:val="28"/>
          <w:szCs w:val="28"/>
          <w:lang w:val="en-US"/>
        </w:rPr>
      </w:pPr>
    </w:p>
    <w:p w14:paraId="588828D8" w14:textId="77777777" w:rsidR="002F147B" w:rsidRDefault="002F147B" w:rsidP="002F147B">
      <w:pPr>
        <w:spacing w:before="100" w:beforeAutospacing="1" w:after="100" w:afterAutospacing="1" w:line="240" w:lineRule="auto"/>
        <w:jc w:val="both"/>
        <w:rPr>
          <w:rFonts w:ascii="Times New Roman" w:eastAsia="Times New Roman" w:hAnsi="Times New Roman" w:cs="Times New Roman"/>
          <w:b/>
          <w:sz w:val="28"/>
          <w:szCs w:val="28"/>
          <w:lang w:val="en-US"/>
        </w:rPr>
      </w:pPr>
    </w:p>
    <w:p w14:paraId="7A93CF84" w14:textId="77777777" w:rsidR="002F147B" w:rsidRDefault="002F147B"/>
    <w:p w14:paraId="138CEE1F" w14:textId="77777777" w:rsidR="0006796D" w:rsidRDefault="0006796D" w:rsidP="00122BC3">
      <w:pPr>
        <w:keepNext/>
        <w:keepLines/>
        <w:spacing w:after="0" w:line="240" w:lineRule="auto"/>
        <w:ind w:left="432" w:hanging="432"/>
        <w:jc w:val="both"/>
        <w:outlineLvl w:val="0"/>
        <w:rPr>
          <w:rFonts w:ascii="Arial" w:eastAsia="Times New Roman" w:hAnsi="Arial" w:cs="Arial"/>
          <w:b/>
          <w:bCs/>
          <w:sz w:val="24"/>
          <w:szCs w:val="24"/>
          <w:lang w:eastAsia="x-none"/>
        </w:rPr>
      </w:pPr>
    </w:p>
    <w:p w14:paraId="2097D5C8" w14:textId="77777777" w:rsidR="00B46068" w:rsidRDefault="00B46068" w:rsidP="00122BC3">
      <w:pPr>
        <w:keepNext/>
        <w:keepLines/>
        <w:spacing w:after="0" w:line="240" w:lineRule="auto"/>
        <w:ind w:left="432" w:hanging="432"/>
        <w:jc w:val="both"/>
        <w:outlineLvl w:val="0"/>
        <w:rPr>
          <w:rFonts w:ascii="Arial" w:eastAsia="Times New Roman" w:hAnsi="Arial" w:cs="Arial"/>
          <w:b/>
          <w:bCs/>
          <w:sz w:val="24"/>
          <w:szCs w:val="24"/>
          <w:lang w:eastAsia="x-none"/>
        </w:rPr>
      </w:pPr>
    </w:p>
    <w:p w14:paraId="7BF12E2C" w14:textId="77777777" w:rsidR="00B46068" w:rsidRDefault="00B46068" w:rsidP="00122BC3">
      <w:pPr>
        <w:keepNext/>
        <w:keepLines/>
        <w:spacing w:after="0" w:line="240" w:lineRule="auto"/>
        <w:ind w:left="432" w:hanging="432"/>
        <w:jc w:val="both"/>
        <w:outlineLvl w:val="0"/>
        <w:rPr>
          <w:rFonts w:ascii="Arial" w:eastAsia="Times New Roman" w:hAnsi="Arial" w:cs="Arial"/>
          <w:b/>
          <w:bCs/>
          <w:sz w:val="24"/>
          <w:szCs w:val="24"/>
          <w:lang w:eastAsia="x-none"/>
        </w:rPr>
      </w:pPr>
    </w:p>
    <w:p w14:paraId="6E8549FD" w14:textId="77777777" w:rsidR="00B46068" w:rsidRDefault="00B46068" w:rsidP="00122BC3">
      <w:pPr>
        <w:keepNext/>
        <w:keepLines/>
        <w:spacing w:after="0" w:line="240" w:lineRule="auto"/>
        <w:ind w:left="432" w:hanging="432"/>
        <w:jc w:val="both"/>
        <w:outlineLvl w:val="0"/>
        <w:rPr>
          <w:rFonts w:ascii="Arial" w:eastAsia="Times New Roman" w:hAnsi="Arial" w:cs="Arial"/>
          <w:b/>
          <w:bCs/>
          <w:sz w:val="24"/>
          <w:szCs w:val="24"/>
          <w:lang w:eastAsia="x-none"/>
        </w:rPr>
      </w:pPr>
    </w:p>
    <w:p w14:paraId="0A74606E" w14:textId="77777777" w:rsidR="00B46068" w:rsidRDefault="00B46068" w:rsidP="00122BC3">
      <w:pPr>
        <w:keepNext/>
        <w:keepLines/>
        <w:spacing w:after="0" w:line="240" w:lineRule="auto"/>
        <w:ind w:left="432" w:hanging="432"/>
        <w:jc w:val="both"/>
        <w:outlineLvl w:val="0"/>
        <w:rPr>
          <w:rFonts w:ascii="Arial" w:eastAsia="Times New Roman" w:hAnsi="Arial" w:cs="Arial"/>
          <w:b/>
          <w:bCs/>
          <w:sz w:val="24"/>
          <w:szCs w:val="24"/>
          <w:lang w:eastAsia="x-none"/>
        </w:rPr>
      </w:pPr>
    </w:p>
    <w:p w14:paraId="2DA416A2" w14:textId="77777777" w:rsidR="00B46068" w:rsidRDefault="00B46068" w:rsidP="00122BC3">
      <w:pPr>
        <w:keepNext/>
        <w:keepLines/>
        <w:spacing w:after="0" w:line="240" w:lineRule="auto"/>
        <w:ind w:left="432" w:hanging="432"/>
        <w:jc w:val="both"/>
        <w:outlineLvl w:val="0"/>
        <w:rPr>
          <w:rFonts w:ascii="Arial" w:eastAsia="Times New Roman" w:hAnsi="Arial" w:cs="Arial"/>
          <w:b/>
          <w:bCs/>
          <w:sz w:val="24"/>
          <w:szCs w:val="24"/>
          <w:lang w:eastAsia="x-none"/>
        </w:rPr>
      </w:pPr>
    </w:p>
    <w:p w14:paraId="0B0500F3" w14:textId="77777777" w:rsidR="00B46068" w:rsidRDefault="00B46068" w:rsidP="00122BC3">
      <w:pPr>
        <w:keepNext/>
        <w:keepLines/>
        <w:spacing w:after="0" w:line="240" w:lineRule="auto"/>
        <w:ind w:left="432" w:hanging="432"/>
        <w:jc w:val="both"/>
        <w:outlineLvl w:val="0"/>
        <w:rPr>
          <w:rFonts w:ascii="Arial" w:eastAsia="Times New Roman" w:hAnsi="Arial" w:cs="Arial"/>
          <w:b/>
          <w:bCs/>
          <w:sz w:val="24"/>
          <w:szCs w:val="24"/>
          <w:lang w:eastAsia="x-none"/>
        </w:rPr>
      </w:pPr>
    </w:p>
    <w:p w14:paraId="5A021150" w14:textId="77777777" w:rsidR="00B46068" w:rsidRDefault="00B46068" w:rsidP="00122BC3">
      <w:pPr>
        <w:keepNext/>
        <w:keepLines/>
        <w:spacing w:after="0" w:line="240" w:lineRule="auto"/>
        <w:ind w:left="432" w:hanging="432"/>
        <w:jc w:val="both"/>
        <w:outlineLvl w:val="0"/>
        <w:rPr>
          <w:rFonts w:ascii="Arial" w:eastAsia="Times New Roman" w:hAnsi="Arial" w:cs="Arial"/>
          <w:b/>
          <w:bCs/>
          <w:sz w:val="24"/>
          <w:szCs w:val="24"/>
          <w:lang w:eastAsia="x-none"/>
        </w:rPr>
      </w:pPr>
    </w:p>
    <w:p w14:paraId="1C5F1C41" w14:textId="77777777" w:rsidR="00B46068" w:rsidRDefault="00B46068" w:rsidP="00122BC3">
      <w:pPr>
        <w:keepNext/>
        <w:keepLines/>
        <w:spacing w:after="0" w:line="240" w:lineRule="auto"/>
        <w:ind w:left="432" w:hanging="432"/>
        <w:jc w:val="both"/>
        <w:outlineLvl w:val="0"/>
        <w:rPr>
          <w:rFonts w:ascii="Arial" w:eastAsia="Times New Roman" w:hAnsi="Arial" w:cs="Arial"/>
          <w:b/>
          <w:bCs/>
          <w:sz w:val="24"/>
          <w:szCs w:val="24"/>
          <w:lang w:eastAsia="x-none"/>
        </w:rPr>
      </w:pPr>
    </w:p>
    <w:p w14:paraId="07CBBC90" w14:textId="77777777" w:rsidR="00B46068" w:rsidRDefault="00B46068" w:rsidP="00122BC3">
      <w:pPr>
        <w:keepNext/>
        <w:keepLines/>
        <w:spacing w:after="0" w:line="240" w:lineRule="auto"/>
        <w:ind w:left="432" w:hanging="432"/>
        <w:jc w:val="both"/>
        <w:outlineLvl w:val="0"/>
        <w:rPr>
          <w:rFonts w:ascii="Arial" w:eastAsia="Times New Roman" w:hAnsi="Arial" w:cs="Arial"/>
          <w:b/>
          <w:bCs/>
          <w:sz w:val="24"/>
          <w:szCs w:val="24"/>
          <w:lang w:eastAsia="x-none"/>
        </w:rPr>
      </w:pPr>
    </w:p>
    <w:p w14:paraId="2E0D96B6" w14:textId="77777777" w:rsidR="00B46068" w:rsidRDefault="00B46068" w:rsidP="00122BC3">
      <w:pPr>
        <w:keepNext/>
        <w:keepLines/>
        <w:spacing w:after="0" w:line="240" w:lineRule="auto"/>
        <w:ind w:left="432" w:hanging="432"/>
        <w:jc w:val="both"/>
        <w:outlineLvl w:val="0"/>
        <w:rPr>
          <w:rFonts w:ascii="Arial" w:eastAsia="Times New Roman" w:hAnsi="Arial" w:cs="Arial"/>
          <w:b/>
          <w:bCs/>
          <w:sz w:val="24"/>
          <w:szCs w:val="24"/>
          <w:lang w:eastAsia="x-none"/>
        </w:rPr>
      </w:pPr>
    </w:p>
    <w:p w14:paraId="5A5B9902" w14:textId="77777777" w:rsidR="00B46068" w:rsidRDefault="00B46068" w:rsidP="00122BC3">
      <w:pPr>
        <w:keepNext/>
        <w:keepLines/>
        <w:spacing w:after="0" w:line="240" w:lineRule="auto"/>
        <w:ind w:left="432" w:hanging="432"/>
        <w:jc w:val="both"/>
        <w:outlineLvl w:val="0"/>
        <w:rPr>
          <w:rFonts w:ascii="Arial" w:eastAsia="Times New Roman" w:hAnsi="Arial" w:cs="Arial"/>
          <w:b/>
          <w:bCs/>
          <w:sz w:val="24"/>
          <w:szCs w:val="24"/>
          <w:lang w:eastAsia="x-none"/>
        </w:rPr>
      </w:pPr>
    </w:p>
    <w:p w14:paraId="0709DA37" w14:textId="77777777" w:rsidR="00B46068" w:rsidRDefault="00B46068" w:rsidP="00B46068">
      <w:pPr>
        <w:spacing w:line="360" w:lineRule="auto"/>
        <w:rPr>
          <w:rFonts w:ascii="Arial" w:eastAsia="Calibri" w:hAnsi="Arial" w:cs="Arial"/>
          <w:b/>
          <w:sz w:val="28"/>
          <w:szCs w:val="28"/>
        </w:rPr>
      </w:pPr>
    </w:p>
    <w:p w14:paraId="20052675" w14:textId="77777777" w:rsidR="008140E8" w:rsidRPr="008140E8" w:rsidRDefault="008140E8" w:rsidP="00B46068">
      <w:pPr>
        <w:spacing w:line="360" w:lineRule="auto"/>
        <w:rPr>
          <w:rFonts w:ascii="Arial" w:eastAsia="Calibri" w:hAnsi="Arial" w:cs="Arial"/>
          <w:b/>
          <w:sz w:val="28"/>
          <w:szCs w:val="28"/>
        </w:rPr>
      </w:pPr>
      <w:r w:rsidRPr="008140E8">
        <w:rPr>
          <w:rFonts w:ascii="Arial" w:eastAsia="Calibri" w:hAnsi="Arial" w:cs="Arial"/>
          <w:b/>
          <w:sz w:val="28"/>
          <w:szCs w:val="28"/>
        </w:rPr>
        <w:lastRenderedPageBreak/>
        <w:t>Table of Contents</w:t>
      </w:r>
    </w:p>
    <w:p w14:paraId="00A10C02" w14:textId="77777777" w:rsidR="008140E8" w:rsidRPr="008140E8" w:rsidRDefault="008140E8" w:rsidP="00B46068">
      <w:pPr>
        <w:shd w:val="clear" w:color="auto" w:fill="FFFFFF" w:themeFill="background1"/>
        <w:tabs>
          <w:tab w:val="right" w:leader="dot" w:pos="9350"/>
        </w:tabs>
        <w:spacing w:after="0" w:line="360" w:lineRule="auto"/>
        <w:ind w:left="220"/>
        <w:rPr>
          <w:rFonts w:ascii="Arial" w:eastAsia="Times New Roman" w:hAnsi="Arial" w:cs="Arial"/>
          <w:b/>
          <w:bCs/>
          <w:caps/>
          <w:smallCaps/>
          <w:noProof/>
          <w:color w:val="000000" w:themeColor="text1"/>
          <w:lang w:val="en-US"/>
        </w:rPr>
      </w:pPr>
      <w:r w:rsidRPr="008140E8">
        <w:rPr>
          <w:rFonts w:ascii="Arial" w:eastAsia="Calibri" w:hAnsi="Arial" w:cs="Arial"/>
          <w:b/>
          <w:smallCaps/>
          <w:color w:val="000000" w:themeColor="text1"/>
          <w:sz w:val="26"/>
          <w:szCs w:val="26"/>
        </w:rPr>
        <w:fldChar w:fldCharType="begin"/>
      </w:r>
      <w:r w:rsidRPr="008140E8">
        <w:rPr>
          <w:rFonts w:ascii="Arial" w:eastAsia="Calibri" w:hAnsi="Arial" w:cs="Arial"/>
          <w:b/>
          <w:smallCaps/>
          <w:color w:val="000000" w:themeColor="text1"/>
          <w:sz w:val="26"/>
          <w:szCs w:val="26"/>
        </w:rPr>
        <w:instrText xml:space="preserve"> TOC \o "1-2" \h \z \u </w:instrText>
      </w:r>
      <w:r w:rsidRPr="008140E8">
        <w:rPr>
          <w:rFonts w:ascii="Arial" w:eastAsia="Calibri" w:hAnsi="Arial" w:cs="Arial"/>
          <w:b/>
          <w:smallCaps/>
          <w:color w:val="000000" w:themeColor="text1"/>
          <w:sz w:val="26"/>
          <w:szCs w:val="26"/>
        </w:rPr>
        <w:fldChar w:fldCharType="separate"/>
      </w:r>
      <w:hyperlink w:anchor="_Toc287342521" w:history="1">
        <w:r w:rsidR="00BD4A6B">
          <w:rPr>
            <w:rFonts w:ascii="Arial" w:eastAsia="Calibri" w:hAnsi="Arial" w:cs="Arial"/>
            <w:b/>
            <w:smallCaps/>
            <w:noProof/>
            <w:color w:val="000000" w:themeColor="text1"/>
            <w:sz w:val="20"/>
            <w:szCs w:val="20"/>
          </w:rPr>
          <w:t>Part 1 – final</w:t>
        </w:r>
        <w:r w:rsidRPr="008140E8">
          <w:rPr>
            <w:rFonts w:ascii="Arial" w:eastAsia="Calibri" w:hAnsi="Arial" w:cs="Arial"/>
            <w:b/>
            <w:smallCaps/>
            <w:noProof/>
            <w:color w:val="000000" w:themeColor="text1"/>
            <w:sz w:val="20"/>
            <w:szCs w:val="20"/>
          </w:rPr>
          <w:t xml:space="preserve"> Annual Budget</w:t>
        </w:r>
        <w:r w:rsidRPr="008140E8">
          <w:rPr>
            <w:rFonts w:ascii="Arial" w:eastAsia="Calibri" w:hAnsi="Arial" w:cs="Arial"/>
            <w:b/>
            <w:smallCaps/>
            <w:noProof/>
            <w:webHidden/>
            <w:color w:val="000000" w:themeColor="text1"/>
            <w:sz w:val="20"/>
            <w:szCs w:val="20"/>
          </w:rPr>
          <w:tab/>
          <w:t>3</w:t>
        </w:r>
      </w:hyperlink>
    </w:p>
    <w:p w14:paraId="3D56505D" w14:textId="77777777" w:rsidR="008140E8" w:rsidRPr="008140E8" w:rsidRDefault="005047D6" w:rsidP="00B46068">
      <w:pPr>
        <w:tabs>
          <w:tab w:val="left" w:pos="880"/>
          <w:tab w:val="right" w:leader="dot" w:pos="9350"/>
        </w:tabs>
        <w:spacing w:after="0" w:line="360" w:lineRule="auto"/>
        <w:ind w:left="220"/>
        <w:rPr>
          <w:rFonts w:ascii="Arial" w:eastAsia="Times New Roman" w:hAnsi="Arial" w:cs="Arial"/>
          <w:noProof/>
          <w:color w:val="000000" w:themeColor="text1"/>
          <w:lang w:val="en-US"/>
        </w:rPr>
      </w:pPr>
      <w:hyperlink w:anchor="_Toc287342522" w:history="1">
        <w:r w:rsidR="008140E8" w:rsidRPr="008140E8">
          <w:rPr>
            <w:rFonts w:ascii="Arial" w:eastAsia="Calibri" w:hAnsi="Arial" w:cs="Arial"/>
            <w:smallCaps/>
            <w:noProof/>
            <w:color w:val="000000" w:themeColor="text1"/>
            <w:sz w:val="20"/>
            <w:szCs w:val="20"/>
          </w:rPr>
          <w:t>1.1</w:t>
        </w:r>
        <w:r w:rsidR="008140E8" w:rsidRPr="008140E8">
          <w:rPr>
            <w:rFonts w:ascii="Arial" w:eastAsia="Times New Roman" w:hAnsi="Arial" w:cs="Arial"/>
            <w:noProof/>
            <w:color w:val="000000" w:themeColor="text1"/>
            <w:lang w:val="en-US"/>
          </w:rPr>
          <w:tab/>
        </w:r>
        <w:r w:rsidR="008140E8" w:rsidRPr="008140E8">
          <w:rPr>
            <w:rFonts w:ascii="Arial" w:eastAsia="Calibri" w:hAnsi="Arial" w:cs="Arial"/>
            <w:smallCaps/>
            <w:noProof/>
            <w:color w:val="000000" w:themeColor="text1"/>
            <w:sz w:val="20"/>
            <w:szCs w:val="20"/>
          </w:rPr>
          <w:t>Mayor’s Report</w:t>
        </w:r>
        <w:r w:rsidR="008140E8" w:rsidRPr="008140E8">
          <w:rPr>
            <w:rFonts w:ascii="Arial" w:eastAsia="Calibri" w:hAnsi="Arial" w:cs="Arial"/>
            <w:smallCaps/>
            <w:noProof/>
            <w:webHidden/>
            <w:color w:val="000000" w:themeColor="text1"/>
            <w:sz w:val="20"/>
            <w:szCs w:val="20"/>
          </w:rPr>
          <w:tab/>
          <w:t>3-4</w:t>
        </w:r>
      </w:hyperlink>
    </w:p>
    <w:p w14:paraId="3355DD00" w14:textId="77777777" w:rsidR="008140E8" w:rsidRPr="008140E8" w:rsidRDefault="005047D6" w:rsidP="00B46068">
      <w:pPr>
        <w:tabs>
          <w:tab w:val="left" w:pos="880"/>
          <w:tab w:val="right" w:leader="dot" w:pos="9350"/>
        </w:tabs>
        <w:spacing w:after="0" w:line="360" w:lineRule="auto"/>
        <w:ind w:left="220"/>
        <w:rPr>
          <w:rFonts w:ascii="Arial" w:eastAsia="Times New Roman" w:hAnsi="Arial" w:cs="Arial"/>
          <w:noProof/>
          <w:color w:val="000000" w:themeColor="text1"/>
          <w:lang w:val="en-US"/>
        </w:rPr>
      </w:pPr>
      <w:hyperlink w:anchor="_Toc287342523" w:history="1">
        <w:r w:rsidR="008140E8" w:rsidRPr="008140E8">
          <w:rPr>
            <w:rFonts w:ascii="Arial" w:eastAsia="Calibri" w:hAnsi="Arial" w:cs="Arial"/>
            <w:smallCaps/>
            <w:noProof/>
            <w:color w:val="000000" w:themeColor="text1"/>
            <w:sz w:val="20"/>
            <w:szCs w:val="20"/>
          </w:rPr>
          <w:t>1.2</w:t>
        </w:r>
        <w:r w:rsidR="008140E8" w:rsidRPr="008140E8">
          <w:rPr>
            <w:rFonts w:ascii="Arial" w:eastAsia="Times New Roman" w:hAnsi="Arial" w:cs="Arial"/>
            <w:noProof/>
            <w:color w:val="000000" w:themeColor="text1"/>
            <w:lang w:val="en-US"/>
          </w:rPr>
          <w:tab/>
        </w:r>
        <w:r w:rsidR="008140E8" w:rsidRPr="008140E8">
          <w:rPr>
            <w:rFonts w:ascii="Arial" w:eastAsia="Calibri" w:hAnsi="Arial" w:cs="Arial"/>
            <w:smallCaps/>
            <w:noProof/>
            <w:color w:val="000000" w:themeColor="text1"/>
            <w:sz w:val="20"/>
            <w:szCs w:val="20"/>
          </w:rPr>
          <w:t>Council Resolutions</w:t>
        </w:r>
        <w:r w:rsidR="008140E8" w:rsidRPr="008140E8">
          <w:rPr>
            <w:rFonts w:ascii="Arial" w:eastAsia="Calibri" w:hAnsi="Arial" w:cs="Arial"/>
            <w:smallCaps/>
            <w:noProof/>
            <w:webHidden/>
            <w:color w:val="000000" w:themeColor="text1"/>
            <w:sz w:val="20"/>
            <w:szCs w:val="20"/>
          </w:rPr>
          <w:tab/>
        </w:r>
        <w:r w:rsidR="008140E8" w:rsidRPr="008140E8">
          <w:rPr>
            <w:rFonts w:ascii="Arial" w:eastAsia="Calibri" w:hAnsi="Arial" w:cs="Arial"/>
            <w:smallCaps/>
            <w:noProof/>
            <w:webHidden/>
            <w:color w:val="000000" w:themeColor="text1"/>
            <w:sz w:val="20"/>
            <w:szCs w:val="20"/>
          </w:rPr>
          <w:fldChar w:fldCharType="begin"/>
        </w:r>
        <w:r w:rsidR="008140E8" w:rsidRPr="008140E8">
          <w:rPr>
            <w:rFonts w:ascii="Arial" w:eastAsia="Calibri" w:hAnsi="Arial" w:cs="Arial"/>
            <w:smallCaps/>
            <w:noProof/>
            <w:webHidden/>
            <w:color w:val="000000" w:themeColor="text1"/>
            <w:sz w:val="20"/>
            <w:szCs w:val="20"/>
          </w:rPr>
          <w:instrText xml:space="preserve"> PAGEREF _Toc287342523 \h </w:instrText>
        </w:r>
        <w:r w:rsidR="008140E8" w:rsidRPr="008140E8">
          <w:rPr>
            <w:rFonts w:ascii="Arial" w:eastAsia="Calibri" w:hAnsi="Arial" w:cs="Arial"/>
            <w:smallCaps/>
            <w:noProof/>
            <w:webHidden/>
            <w:color w:val="000000" w:themeColor="text1"/>
            <w:sz w:val="20"/>
            <w:szCs w:val="20"/>
          </w:rPr>
        </w:r>
        <w:r w:rsidR="008140E8" w:rsidRPr="008140E8">
          <w:rPr>
            <w:rFonts w:ascii="Arial" w:eastAsia="Calibri" w:hAnsi="Arial" w:cs="Arial"/>
            <w:smallCaps/>
            <w:noProof/>
            <w:webHidden/>
            <w:color w:val="000000" w:themeColor="text1"/>
            <w:sz w:val="20"/>
            <w:szCs w:val="20"/>
          </w:rPr>
          <w:fldChar w:fldCharType="separate"/>
        </w:r>
        <w:r w:rsidR="00156CCA">
          <w:rPr>
            <w:rFonts w:ascii="Arial" w:eastAsia="Calibri" w:hAnsi="Arial" w:cs="Arial"/>
            <w:smallCaps/>
            <w:noProof/>
            <w:webHidden/>
            <w:color w:val="000000" w:themeColor="text1"/>
            <w:sz w:val="20"/>
            <w:szCs w:val="20"/>
          </w:rPr>
          <w:t>7</w:t>
        </w:r>
        <w:r w:rsidR="008140E8" w:rsidRPr="008140E8">
          <w:rPr>
            <w:rFonts w:ascii="Arial" w:eastAsia="Calibri" w:hAnsi="Arial" w:cs="Arial"/>
            <w:smallCaps/>
            <w:noProof/>
            <w:webHidden/>
            <w:color w:val="000000" w:themeColor="text1"/>
            <w:sz w:val="20"/>
            <w:szCs w:val="20"/>
          </w:rPr>
          <w:fldChar w:fldCharType="end"/>
        </w:r>
      </w:hyperlink>
    </w:p>
    <w:p w14:paraId="000C0672" w14:textId="77777777" w:rsidR="008140E8" w:rsidRPr="00E73701" w:rsidRDefault="00E73701" w:rsidP="00E73701">
      <w:pPr>
        <w:tabs>
          <w:tab w:val="left" w:pos="1265"/>
        </w:tabs>
        <w:spacing w:after="0" w:line="360" w:lineRule="auto"/>
        <w:ind w:left="220"/>
        <w:rPr>
          <w:rFonts w:ascii="Arial" w:eastAsia="Times New Roman" w:hAnsi="Arial" w:cs="Arial"/>
          <w:noProof/>
          <w:color w:val="000000" w:themeColor="text1"/>
          <w:lang w:val="en-US"/>
        </w:rPr>
      </w:pPr>
      <w:r>
        <w:rPr>
          <w:rFonts w:ascii="Arial" w:eastAsia="Times New Roman" w:hAnsi="Arial" w:cs="Arial"/>
          <w:noProof/>
          <w:color w:val="000000" w:themeColor="text1"/>
          <w:lang w:val="en-US"/>
        </w:rPr>
        <w:t xml:space="preserve">1.3      </w:t>
      </w:r>
      <w:r w:rsidRPr="00E73701">
        <w:rPr>
          <w:rFonts w:ascii="Arial" w:hAnsi="Arial" w:cs="Arial"/>
          <w:bCs/>
          <w:color w:val="000000" w:themeColor="text1"/>
          <w:sz w:val="20"/>
          <w:szCs w:val="20"/>
        </w:rPr>
        <w:t>EXECUTIVE SUMMARY</w:t>
      </w:r>
      <w:r>
        <w:rPr>
          <w:rFonts w:ascii="Arial" w:hAnsi="Arial" w:cs="Arial"/>
          <w:bCs/>
          <w:color w:val="000000" w:themeColor="text1"/>
          <w:sz w:val="20"/>
          <w:szCs w:val="20"/>
        </w:rPr>
        <w:t>……………………………………………………………………………8</w:t>
      </w:r>
    </w:p>
    <w:p w14:paraId="685FF4CA" w14:textId="77777777" w:rsidR="008140E8" w:rsidRPr="008140E8" w:rsidRDefault="005047D6" w:rsidP="00B46068">
      <w:pPr>
        <w:tabs>
          <w:tab w:val="left" w:pos="880"/>
          <w:tab w:val="right" w:leader="dot" w:pos="9350"/>
        </w:tabs>
        <w:spacing w:after="0" w:line="360" w:lineRule="auto"/>
        <w:ind w:left="220"/>
        <w:rPr>
          <w:rFonts w:ascii="Arial" w:eastAsia="Times New Roman" w:hAnsi="Arial" w:cs="Arial"/>
          <w:noProof/>
          <w:color w:val="000000" w:themeColor="text1"/>
          <w:lang w:val="en-US"/>
        </w:rPr>
      </w:pPr>
      <w:hyperlink w:anchor="_Toc287342525" w:history="1">
        <w:r w:rsidR="008140E8" w:rsidRPr="008140E8">
          <w:rPr>
            <w:rFonts w:ascii="Arial" w:eastAsia="Calibri" w:hAnsi="Arial" w:cs="Arial"/>
            <w:smallCaps/>
            <w:noProof/>
            <w:color w:val="000000" w:themeColor="text1"/>
            <w:sz w:val="20"/>
            <w:szCs w:val="20"/>
          </w:rPr>
          <w:t>1.4</w:t>
        </w:r>
        <w:r w:rsidR="008140E8" w:rsidRPr="008140E8">
          <w:rPr>
            <w:rFonts w:ascii="Arial" w:eastAsia="Times New Roman" w:hAnsi="Arial" w:cs="Arial"/>
            <w:noProof/>
            <w:color w:val="000000" w:themeColor="text1"/>
            <w:lang w:val="en-US"/>
          </w:rPr>
          <w:tab/>
        </w:r>
        <w:r w:rsidR="008140E8" w:rsidRPr="008140E8">
          <w:rPr>
            <w:rFonts w:ascii="Arial" w:eastAsia="Calibri" w:hAnsi="Arial" w:cs="Arial"/>
            <w:smallCaps/>
            <w:noProof/>
            <w:color w:val="000000" w:themeColor="text1"/>
            <w:sz w:val="20"/>
            <w:szCs w:val="20"/>
          </w:rPr>
          <w:t>Operating Revenue Framework</w:t>
        </w:r>
        <w:r w:rsidR="00701BD1">
          <w:rPr>
            <w:rFonts w:ascii="Arial" w:eastAsia="Calibri" w:hAnsi="Arial" w:cs="Arial"/>
            <w:smallCaps/>
            <w:noProof/>
            <w:color w:val="000000" w:themeColor="text1"/>
            <w:sz w:val="20"/>
            <w:szCs w:val="20"/>
          </w:rPr>
          <w:t>…</w:t>
        </w:r>
      </w:hyperlink>
      <w:r w:rsidR="00E73701">
        <w:rPr>
          <w:rFonts w:ascii="Arial" w:eastAsia="Calibri" w:hAnsi="Arial" w:cs="Arial"/>
          <w:smallCaps/>
          <w:noProof/>
          <w:color w:val="000000" w:themeColor="text1"/>
          <w:sz w:val="20"/>
          <w:szCs w:val="20"/>
        </w:rPr>
        <w:t>……………………………………………………………...9</w:t>
      </w:r>
    </w:p>
    <w:p w14:paraId="443EDE1F" w14:textId="77777777" w:rsidR="008140E8" w:rsidRPr="008140E8" w:rsidRDefault="005047D6" w:rsidP="00B46068">
      <w:pPr>
        <w:tabs>
          <w:tab w:val="left" w:pos="880"/>
          <w:tab w:val="right" w:leader="dot" w:pos="9350"/>
        </w:tabs>
        <w:spacing w:after="0" w:line="360" w:lineRule="auto"/>
        <w:ind w:left="220"/>
        <w:rPr>
          <w:rFonts w:ascii="Arial" w:eastAsia="Times New Roman" w:hAnsi="Arial" w:cs="Arial"/>
          <w:noProof/>
          <w:color w:val="000000" w:themeColor="text1"/>
          <w:lang w:val="en-US"/>
        </w:rPr>
      </w:pPr>
      <w:hyperlink w:anchor="_Toc287342526" w:history="1">
        <w:r w:rsidR="008140E8" w:rsidRPr="008140E8">
          <w:rPr>
            <w:rFonts w:ascii="Arial" w:eastAsia="Calibri" w:hAnsi="Arial" w:cs="Arial"/>
            <w:smallCaps/>
            <w:noProof/>
            <w:color w:val="000000" w:themeColor="text1"/>
            <w:sz w:val="20"/>
            <w:szCs w:val="20"/>
          </w:rPr>
          <w:t>1.5</w:t>
        </w:r>
        <w:r w:rsidR="008140E8" w:rsidRPr="008140E8">
          <w:rPr>
            <w:rFonts w:ascii="Arial" w:eastAsia="Times New Roman" w:hAnsi="Arial" w:cs="Arial"/>
            <w:noProof/>
            <w:color w:val="000000" w:themeColor="text1"/>
            <w:lang w:val="en-US"/>
          </w:rPr>
          <w:tab/>
        </w:r>
        <w:r w:rsidR="008140E8" w:rsidRPr="008140E8">
          <w:rPr>
            <w:rFonts w:ascii="Arial" w:eastAsia="Calibri" w:hAnsi="Arial" w:cs="Arial"/>
            <w:smallCaps/>
            <w:noProof/>
            <w:color w:val="000000" w:themeColor="text1"/>
            <w:sz w:val="20"/>
            <w:szCs w:val="20"/>
          </w:rPr>
          <w:t>Operating Expenditure Framework</w:t>
        </w:r>
        <w:r w:rsidR="00C039DE">
          <w:rPr>
            <w:rFonts w:ascii="Arial" w:eastAsia="Calibri" w:hAnsi="Arial" w:cs="Arial"/>
            <w:smallCaps/>
            <w:noProof/>
            <w:color w:val="000000" w:themeColor="text1"/>
            <w:sz w:val="20"/>
            <w:szCs w:val="20"/>
          </w:rPr>
          <w:t>……………………………………………………………</w:t>
        </w:r>
        <w:r w:rsidR="008140E8" w:rsidRPr="008140E8">
          <w:rPr>
            <w:rFonts w:ascii="Arial" w:eastAsia="Calibri" w:hAnsi="Arial" w:cs="Arial"/>
            <w:smallCaps/>
            <w:noProof/>
            <w:webHidden/>
            <w:color w:val="000000" w:themeColor="text1"/>
            <w:sz w:val="20"/>
            <w:szCs w:val="20"/>
          </w:rPr>
          <w:t>1</w:t>
        </w:r>
      </w:hyperlink>
      <w:r w:rsidR="00E73701">
        <w:rPr>
          <w:rFonts w:ascii="Arial" w:eastAsia="Calibri" w:hAnsi="Arial" w:cs="Arial"/>
          <w:smallCaps/>
          <w:noProof/>
          <w:color w:val="000000" w:themeColor="text1"/>
          <w:sz w:val="20"/>
          <w:szCs w:val="20"/>
        </w:rPr>
        <w:t>5</w:t>
      </w:r>
    </w:p>
    <w:p w14:paraId="3ADC3297" w14:textId="77777777" w:rsidR="008140E8" w:rsidRPr="008140E8" w:rsidRDefault="005047D6" w:rsidP="00B46068">
      <w:pPr>
        <w:tabs>
          <w:tab w:val="left" w:pos="880"/>
          <w:tab w:val="right" w:leader="dot" w:pos="9350"/>
        </w:tabs>
        <w:spacing w:after="0" w:line="360" w:lineRule="auto"/>
        <w:ind w:left="220"/>
        <w:rPr>
          <w:rFonts w:ascii="Arial" w:eastAsia="Times New Roman" w:hAnsi="Arial" w:cs="Arial"/>
          <w:noProof/>
          <w:color w:val="000000" w:themeColor="text1"/>
          <w:lang w:val="en-US"/>
        </w:rPr>
      </w:pPr>
      <w:hyperlink w:anchor="_Toc287342527" w:history="1">
        <w:r w:rsidR="008140E8" w:rsidRPr="008140E8">
          <w:rPr>
            <w:rFonts w:ascii="Arial" w:eastAsia="Calibri" w:hAnsi="Arial" w:cs="Arial"/>
            <w:smallCaps/>
            <w:noProof/>
            <w:color w:val="000000" w:themeColor="text1"/>
            <w:sz w:val="20"/>
            <w:szCs w:val="20"/>
          </w:rPr>
          <w:t>1.6</w:t>
        </w:r>
        <w:r w:rsidR="008140E8" w:rsidRPr="008140E8">
          <w:rPr>
            <w:rFonts w:ascii="Arial" w:eastAsia="Times New Roman" w:hAnsi="Arial" w:cs="Arial"/>
            <w:noProof/>
            <w:color w:val="000000" w:themeColor="text1"/>
            <w:lang w:val="en-US"/>
          </w:rPr>
          <w:tab/>
        </w:r>
        <w:r w:rsidR="008140E8" w:rsidRPr="008140E8">
          <w:rPr>
            <w:rFonts w:ascii="Arial" w:eastAsia="Calibri" w:hAnsi="Arial" w:cs="Arial"/>
            <w:smallCaps/>
            <w:noProof/>
            <w:color w:val="000000" w:themeColor="text1"/>
            <w:sz w:val="20"/>
            <w:szCs w:val="20"/>
          </w:rPr>
          <w:t>Capital expenditure</w:t>
        </w:r>
        <w:r w:rsidR="008140E8" w:rsidRPr="008140E8">
          <w:rPr>
            <w:rFonts w:ascii="Arial" w:eastAsia="Calibri" w:hAnsi="Arial" w:cs="Arial"/>
            <w:smallCaps/>
            <w:noProof/>
            <w:webHidden/>
            <w:color w:val="000000" w:themeColor="text1"/>
            <w:sz w:val="20"/>
            <w:szCs w:val="20"/>
          </w:rPr>
          <w:tab/>
        </w:r>
        <w:r w:rsidR="00E73701">
          <w:rPr>
            <w:rFonts w:ascii="Arial" w:eastAsia="Calibri" w:hAnsi="Arial" w:cs="Arial"/>
            <w:smallCaps/>
            <w:noProof/>
            <w:webHidden/>
            <w:color w:val="000000" w:themeColor="text1"/>
            <w:sz w:val="20"/>
            <w:szCs w:val="20"/>
          </w:rPr>
          <w:t>18</w:t>
        </w:r>
      </w:hyperlink>
    </w:p>
    <w:p w14:paraId="2C8D90D7" w14:textId="77777777" w:rsidR="008140E8" w:rsidRPr="008140E8" w:rsidRDefault="005047D6" w:rsidP="00B46068">
      <w:pPr>
        <w:tabs>
          <w:tab w:val="left" w:pos="880"/>
          <w:tab w:val="right" w:leader="dot" w:pos="9350"/>
        </w:tabs>
        <w:spacing w:after="0" w:line="360" w:lineRule="auto"/>
        <w:ind w:left="220"/>
        <w:rPr>
          <w:rFonts w:ascii="Arial" w:eastAsia="Times New Roman" w:hAnsi="Arial" w:cs="Arial"/>
          <w:noProof/>
          <w:color w:val="000000" w:themeColor="text1"/>
          <w:lang w:val="en-US"/>
        </w:rPr>
      </w:pPr>
      <w:hyperlink w:anchor="_Toc287342528" w:history="1">
        <w:r w:rsidR="008140E8" w:rsidRPr="008140E8">
          <w:rPr>
            <w:rFonts w:ascii="Arial" w:eastAsia="Calibri" w:hAnsi="Arial" w:cs="Arial"/>
            <w:smallCaps/>
            <w:noProof/>
            <w:color w:val="000000" w:themeColor="text1"/>
            <w:sz w:val="20"/>
            <w:szCs w:val="20"/>
          </w:rPr>
          <w:t>1.7</w:t>
        </w:r>
        <w:r w:rsidR="008140E8" w:rsidRPr="008140E8">
          <w:rPr>
            <w:rFonts w:ascii="Arial" w:eastAsia="Times New Roman" w:hAnsi="Arial" w:cs="Arial"/>
            <w:noProof/>
            <w:color w:val="000000" w:themeColor="text1"/>
            <w:lang w:val="en-US"/>
          </w:rPr>
          <w:tab/>
        </w:r>
        <w:r w:rsidR="008140E8" w:rsidRPr="008140E8">
          <w:rPr>
            <w:rFonts w:ascii="Arial" w:eastAsia="Calibri" w:hAnsi="Arial" w:cs="Arial"/>
            <w:smallCaps/>
            <w:noProof/>
            <w:color w:val="000000" w:themeColor="text1"/>
            <w:sz w:val="20"/>
            <w:szCs w:val="20"/>
          </w:rPr>
          <w:t xml:space="preserve">Annual Budget Tables </w:t>
        </w:r>
        <w:r w:rsidR="00E73701">
          <w:rPr>
            <w:rFonts w:ascii="Arial" w:eastAsia="Calibri" w:hAnsi="Arial" w:cs="Arial"/>
            <w:smallCaps/>
            <w:noProof/>
            <w:webHidden/>
            <w:color w:val="000000" w:themeColor="text1"/>
            <w:sz w:val="20"/>
            <w:szCs w:val="20"/>
          </w:rPr>
          <w:tab/>
          <w:t>19</w:t>
        </w:r>
      </w:hyperlink>
    </w:p>
    <w:p w14:paraId="4DFA549B" w14:textId="77777777" w:rsidR="008140E8" w:rsidRPr="008140E8" w:rsidRDefault="005047D6" w:rsidP="00B46068">
      <w:pPr>
        <w:tabs>
          <w:tab w:val="left" w:pos="440"/>
          <w:tab w:val="right" w:leader="dot" w:pos="9350"/>
        </w:tabs>
        <w:spacing w:before="120" w:after="120" w:line="360" w:lineRule="auto"/>
        <w:rPr>
          <w:rFonts w:ascii="Arial Black" w:eastAsia="Times New Roman" w:hAnsi="Arial Black" w:cs="Times New Roman"/>
          <w:noProof/>
          <w:color w:val="000000" w:themeColor="text1"/>
          <w:lang w:val="en-US"/>
        </w:rPr>
      </w:pPr>
      <w:hyperlink w:anchor="_Toc287342529" w:history="1">
        <w:r w:rsidR="008140E8" w:rsidRPr="008140E8">
          <w:rPr>
            <w:rFonts w:ascii="Arial Black" w:eastAsia="Calibri" w:hAnsi="Arial Black" w:cs="Times New Roman"/>
            <w:b/>
            <w:bCs/>
            <w:caps/>
            <w:noProof/>
            <w:color w:val="000000" w:themeColor="text1"/>
            <w:sz w:val="20"/>
            <w:szCs w:val="20"/>
          </w:rPr>
          <w:t>Part 2 – Supporting Documentation</w:t>
        </w:r>
        <w:r w:rsidR="008140E8" w:rsidRPr="008140E8">
          <w:rPr>
            <w:rFonts w:ascii="Arial Black" w:eastAsia="Calibri" w:hAnsi="Arial Black" w:cs="Times New Roman"/>
            <w:b/>
            <w:bCs/>
            <w:caps/>
            <w:noProof/>
            <w:webHidden/>
            <w:color w:val="000000" w:themeColor="text1"/>
            <w:sz w:val="20"/>
            <w:szCs w:val="20"/>
          </w:rPr>
          <w:tab/>
        </w:r>
      </w:hyperlink>
    </w:p>
    <w:p w14:paraId="178CA99C" w14:textId="77777777" w:rsidR="008140E8" w:rsidRPr="008140E8" w:rsidRDefault="005047D6" w:rsidP="00B46068">
      <w:pPr>
        <w:tabs>
          <w:tab w:val="left" w:pos="880"/>
          <w:tab w:val="right" w:leader="dot" w:pos="9350"/>
        </w:tabs>
        <w:spacing w:after="0" w:line="360" w:lineRule="auto"/>
        <w:ind w:left="220"/>
        <w:rPr>
          <w:rFonts w:ascii="Calibri" w:eastAsia="Times New Roman" w:hAnsi="Calibri" w:cs="Times New Roman"/>
          <w:noProof/>
          <w:color w:val="000000" w:themeColor="text1"/>
          <w:lang w:val="en-US"/>
        </w:rPr>
      </w:pPr>
      <w:hyperlink w:anchor="_Toc287342530" w:history="1">
        <w:r w:rsidR="008140E8" w:rsidRPr="008140E8">
          <w:rPr>
            <w:rFonts w:ascii="Arial" w:eastAsia="Calibri" w:hAnsi="Arial" w:cs="Arial"/>
            <w:smallCaps/>
            <w:noProof/>
            <w:color w:val="000000" w:themeColor="text1"/>
            <w:sz w:val="20"/>
            <w:szCs w:val="20"/>
          </w:rPr>
          <w:t>2.1</w:t>
        </w:r>
        <w:r w:rsidR="008140E8" w:rsidRPr="008140E8">
          <w:rPr>
            <w:rFonts w:ascii="Calibri" w:eastAsia="Times New Roman" w:hAnsi="Calibri" w:cs="Times New Roman"/>
            <w:noProof/>
            <w:color w:val="000000" w:themeColor="text1"/>
            <w:lang w:val="en-US"/>
          </w:rPr>
          <w:tab/>
        </w:r>
        <w:r w:rsidR="008140E8" w:rsidRPr="008140E8">
          <w:rPr>
            <w:rFonts w:ascii="Arial" w:eastAsia="Calibri" w:hAnsi="Arial" w:cs="Arial"/>
            <w:smallCaps/>
            <w:noProof/>
            <w:color w:val="000000" w:themeColor="text1"/>
            <w:sz w:val="20"/>
            <w:szCs w:val="20"/>
          </w:rPr>
          <w:t>Overview of the annual budget process</w:t>
        </w:r>
        <w:r w:rsidR="00E73701">
          <w:rPr>
            <w:rFonts w:ascii="Calibri" w:eastAsia="Calibri" w:hAnsi="Calibri" w:cs="Times New Roman"/>
            <w:smallCaps/>
            <w:noProof/>
            <w:webHidden/>
            <w:color w:val="000000" w:themeColor="text1"/>
            <w:sz w:val="20"/>
            <w:szCs w:val="20"/>
          </w:rPr>
          <w:tab/>
          <w:t>3</w:t>
        </w:r>
      </w:hyperlink>
      <w:r w:rsidR="00E73701">
        <w:rPr>
          <w:rFonts w:ascii="Calibri" w:eastAsia="Calibri" w:hAnsi="Calibri" w:cs="Times New Roman"/>
          <w:smallCaps/>
          <w:noProof/>
          <w:color w:val="000000" w:themeColor="text1"/>
          <w:sz w:val="20"/>
          <w:szCs w:val="20"/>
        </w:rPr>
        <w:t>1-32</w:t>
      </w:r>
    </w:p>
    <w:p w14:paraId="0A537D59" w14:textId="77777777" w:rsidR="008140E8" w:rsidRPr="008140E8" w:rsidRDefault="005047D6" w:rsidP="00B46068">
      <w:pPr>
        <w:tabs>
          <w:tab w:val="left" w:pos="880"/>
          <w:tab w:val="right" w:leader="dot" w:pos="9350"/>
        </w:tabs>
        <w:spacing w:after="0" w:line="360" w:lineRule="auto"/>
        <w:ind w:left="220"/>
        <w:rPr>
          <w:rFonts w:ascii="Calibri" w:eastAsia="Times New Roman" w:hAnsi="Calibri" w:cs="Times New Roman"/>
          <w:noProof/>
          <w:color w:val="000000" w:themeColor="text1"/>
          <w:lang w:val="en-US"/>
        </w:rPr>
      </w:pPr>
      <w:hyperlink w:anchor="_Toc287342531" w:history="1">
        <w:r w:rsidR="008140E8" w:rsidRPr="008140E8">
          <w:rPr>
            <w:rFonts w:ascii="Arial" w:eastAsia="Calibri" w:hAnsi="Arial" w:cs="Arial"/>
            <w:smallCaps/>
            <w:noProof/>
            <w:color w:val="000000" w:themeColor="text1"/>
            <w:sz w:val="20"/>
            <w:szCs w:val="20"/>
          </w:rPr>
          <w:t>2.2</w:t>
        </w:r>
        <w:r w:rsidR="008140E8" w:rsidRPr="008140E8">
          <w:rPr>
            <w:rFonts w:ascii="Calibri" w:eastAsia="Times New Roman" w:hAnsi="Calibri" w:cs="Times New Roman"/>
            <w:noProof/>
            <w:color w:val="000000" w:themeColor="text1"/>
            <w:lang w:val="en-US"/>
          </w:rPr>
          <w:tab/>
        </w:r>
        <w:r w:rsidR="008140E8" w:rsidRPr="008140E8">
          <w:rPr>
            <w:rFonts w:ascii="Arial" w:eastAsia="Calibri" w:hAnsi="Arial" w:cs="Arial"/>
            <w:smallCaps/>
            <w:noProof/>
            <w:color w:val="000000" w:themeColor="text1"/>
            <w:sz w:val="20"/>
            <w:szCs w:val="20"/>
          </w:rPr>
          <w:t>Overview of alignment of annual budget with IDP</w:t>
        </w:r>
        <w:r w:rsidR="00E73701">
          <w:rPr>
            <w:rFonts w:ascii="Calibri" w:eastAsia="Calibri" w:hAnsi="Calibri" w:cs="Times New Roman"/>
            <w:smallCaps/>
            <w:noProof/>
            <w:webHidden/>
            <w:color w:val="000000" w:themeColor="text1"/>
            <w:sz w:val="20"/>
            <w:szCs w:val="20"/>
          </w:rPr>
          <w:tab/>
          <w:t>3</w:t>
        </w:r>
      </w:hyperlink>
      <w:r w:rsidR="00E73701">
        <w:rPr>
          <w:rFonts w:ascii="Calibri" w:eastAsia="Calibri" w:hAnsi="Calibri" w:cs="Times New Roman"/>
          <w:smallCaps/>
          <w:noProof/>
          <w:color w:val="000000" w:themeColor="text1"/>
          <w:sz w:val="20"/>
          <w:szCs w:val="20"/>
        </w:rPr>
        <w:t>2</w:t>
      </w:r>
    </w:p>
    <w:p w14:paraId="3FFC713C" w14:textId="77777777" w:rsidR="008140E8" w:rsidRPr="008140E8" w:rsidRDefault="005047D6" w:rsidP="00B46068">
      <w:pPr>
        <w:tabs>
          <w:tab w:val="left" w:pos="880"/>
          <w:tab w:val="right" w:leader="dot" w:pos="9350"/>
        </w:tabs>
        <w:spacing w:after="0" w:line="360" w:lineRule="auto"/>
        <w:ind w:left="220"/>
        <w:rPr>
          <w:rFonts w:ascii="Calibri" w:eastAsia="Times New Roman" w:hAnsi="Calibri" w:cs="Times New Roman"/>
          <w:noProof/>
          <w:color w:val="000000" w:themeColor="text1"/>
          <w:lang w:val="en-US"/>
        </w:rPr>
      </w:pPr>
      <w:hyperlink w:anchor="_Toc287342532" w:history="1">
        <w:r w:rsidR="008140E8" w:rsidRPr="008140E8">
          <w:rPr>
            <w:rFonts w:ascii="Arial" w:eastAsia="Calibri" w:hAnsi="Arial" w:cs="Arial"/>
            <w:smallCaps/>
            <w:noProof/>
            <w:color w:val="000000" w:themeColor="text1"/>
            <w:sz w:val="20"/>
            <w:szCs w:val="20"/>
          </w:rPr>
          <w:t>2.3</w:t>
        </w:r>
        <w:r w:rsidR="008140E8" w:rsidRPr="008140E8">
          <w:rPr>
            <w:rFonts w:ascii="Calibri" w:eastAsia="Times New Roman" w:hAnsi="Calibri" w:cs="Times New Roman"/>
            <w:noProof/>
            <w:color w:val="000000" w:themeColor="text1"/>
            <w:lang w:val="en-US"/>
          </w:rPr>
          <w:tab/>
        </w:r>
        <w:r w:rsidR="008140E8" w:rsidRPr="008140E8">
          <w:rPr>
            <w:rFonts w:ascii="Arial" w:eastAsia="Calibri" w:hAnsi="Arial" w:cs="Arial"/>
            <w:smallCaps/>
            <w:noProof/>
            <w:color w:val="000000" w:themeColor="text1"/>
            <w:sz w:val="20"/>
            <w:szCs w:val="20"/>
          </w:rPr>
          <w:t>Measurable performance objectives and indicators</w:t>
        </w:r>
        <w:r w:rsidR="00E73701">
          <w:rPr>
            <w:rFonts w:ascii="Calibri" w:eastAsia="Calibri" w:hAnsi="Calibri" w:cs="Times New Roman"/>
            <w:smallCaps/>
            <w:noProof/>
            <w:webHidden/>
            <w:color w:val="000000" w:themeColor="text1"/>
            <w:sz w:val="20"/>
            <w:szCs w:val="20"/>
          </w:rPr>
          <w:tab/>
          <w:t>33</w:t>
        </w:r>
      </w:hyperlink>
    </w:p>
    <w:p w14:paraId="5290E396" w14:textId="77777777" w:rsidR="008140E8" w:rsidRPr="008140E8" w:rsidRDefault="005047D6" w:rsidP="00B46068">
      <w:pPr>
        <w:tabs>
          <w:tab w:val="left" w:pos="880"/>
          <w:tab w:val="right" w:leader="dot" w:pos="9350"/>
        </w:tabs>
        <w:spacing w:after="0" w:line="360" w:lineRule="auto"/>
        <w:ind w:left="220"/>
        <w:rPr>
          <w:rFonts w:ascii="Calibri" w:eastAsia="Times New Roman" w:hAnsi="Calibri" w:cs="Times New Roman"/>
          <w:noProof/>
          <w:color w:val="000000" w:themeColor="text1"/>
          <w:lang w:val="en-US"/>
        </w:rPr>
      </w:pPr>
      <w:hyperlink w:anchor="_Toc287342533" w:history="1">
        <w:r w:rsidR="008140E8" w:rsidRPr="008140E8">
          <w:rPr>
            <w:rFonts w:ascii="Arial" w:eastAsia="Calibri" w:hAnsi="Arial" w:cs="Arial"/>
            <w:smallCaps/>
            <w:noProof/>
            <w:color w:val="000000" w:themeColor="text1"/>
            <w:sz w:val="20"/>
            <w:szCs w:val="20"/>
          </w:rPr>
          <w:t>2.4</w:t>
        </w:r>
        <w:r w:rsidR="008140E8" w:rsidRPr="008140E8">
          <w:rPr>
            <w:rFonts w:ascii="Calibri" w:eastAsia="Times New Roman" w:hAnsi="Calibri" w:cs="Times New Roman"/>
            <w:noProof/>
            <w:color w:val="000000" w:themeColor="text1"/>
            <w:lang w:val="en-US"/>
          </w:rPr>
          <w:tab/>
        </w:r>
        <w:r w:rsidR="008140E8" w:rsidRPr="008140E8">
          <w:rPr>
            <w:rFonts w:ascii="Arial" w:eastAsia="Calibri" w:hAnsi="Arial" w:cs="Arial"/>
            <w:smallCaps/>
            <w:noProof/>
            <w:color w:val="000000" w:themeColor="text1"/>
            <w:sz w:val="20"/>
            <w:szCs w:val="20"/>
          </w:rPr>
          <w:t>Overview of budget related-policies</w:t>
        </w:r>
        <w:r w:rsidR="008140E8" w:rsidRPr="008140E8">
          <w:rPr>
            <w:rFonts w:ascii="Calibri" w:eastAsia="Calibri" w:hAnsi="Calibri" w:cs="Times New Roman"/>
            <w:smallCaps/>
            <w:noProof/>
            <w:webHidden/>
            <w:color w:val="000000" w:themeColor="text1"/>
            <w:sz w:val="20"/>
            <w:szCs w:val="20"/>
          </w:rPr>
          <w:tab/>
        </w:r>
      </w:hyperlink>
      <w:r w:rsidR="00E73701">
        <w:rPr>
          <w:rFonts w:ascii="Calibri" w:eastAsia="Calibri" w:hAnsi="Calibri" w:cs="Times New Roman"/>
          <w:smallCaps/>
          <w:noProof/>
          <w:color w:val="000000" w:themeColor="text1"/>
          <w:sz w:val="20"/>
          <w:szCs w:val="20"/>
        </w:rPr>
        <w:t>3</w:t>
      </w:r>
      <w:r w:rsidR="00F9758E">
        <w:rPr>
          <w:rFonts w:ascii="Calibri" w:eastAsia="Calibri" w:hAnsi="Calibri" w:cs="Times New Roman"/>
          <w:smallCaps/>
          <w:noProof/>
          <w:color w:val="000000" w:themeColor="text1"/>
          <w:sz w:val="20"/>
          <w:szCs w:val="20"/>
        </w:rPr>
        <w:t>3</w:t>
      </w:r>
    </w:p>
    <w:p w14:paraId="1B77D4B3" w14:textId="77777777" w:rsidR="008140E8" w:rsidRPr="008140E8" w:rsidRDefault="005047D6" w:rsidP="00B46068">
      <w:pPr>
        <w:tabs>
          <w:tab w:val="left" w:pos="880"/>
          <w:tab w:val="right" w:leader="dot" w:pos="9350"/>
        </w:tabs>
        <w:spacing w:after="0" w:line="360" w:lineRule="auto"/>
        <w:ind w:left="220"/>
        <w:rPr>
          <w:rFonts w:ascii="Calibri" w:eastAsia="Times New Roman" w:hAnsi="Calibri" w:cs="Times New Roman"/>
          <w:noProof/>
          <w:color w:val="000000" w:themeColor="text1"/>
          <w:lang w:val="en-US"/>
        </w:rPr>
      </w:pPr>
      <w:hyperlink w:anchor="_Toc287342534" w:history="1">
        <w:r w:rsidR="008140E8" w:rsidRPr="008140E8">
          <w:rPr>
            <w:rFonts w:ascii="Arial" w:eastAsia="Calibri" w:hAnsi="Arial" w:cs="Arial"/>
            <w:smallCaps/>
            <w:noProof/>
            <w:color w:val="000000" w:themeColor="text1"/>
            <w:sz w:val="20"/>
            <w:szCs w:val="20"/>
          </w:rPr>
          <w:t>2.5</w:t>
        </w:r>
        <w:r w:rsidR="008140E8" w:rsidRPr="008140E8">
          <w:rPr>
            <w:rFonts w:ascii="Calibri" w:eastAsia="Times New Roman" w:hAnsi="Calibri" w:cs="Times New Roman"/>
            <w:noProof/>
            <w:color w:val="000000" w:themeColor="text1"/>
            <w:lang w:val="en-US"/>
          </w:rPr>
          <w:tab/>
        </w:r>
        <w:r w:rsidR="008140E8" w:rsidRPr="008140E8">
          <w:rPr>
            <w:rFonts w:ascii="Arial" w:eastAsia="Calibri" w:hAnsi="Arial" w:cs="Arial"/>
            <w:smallCaps/>
            <w:noProof/>
            <w:color w:val="000000" w:themeColor="text1"/>
            <w:sz w:val="20"/>
            <w:szCs w:val="20"/>
          </w:rPr>
          <w:t>Overview of budget assumptions</w:t>
        </w:r>
        <w:r w:rsidR="00F9758E">
          <w:rPr>
            <w:rFonts w:ascii="Calibri" w:eastAsia="Calibri" w:hAnsi="Calibri" w:cs="Times New Roman"/>
            <w:smallCaps/>
            <w:noProof/>
            <w:webHidden/>
            <w:color w:val="000000" w:themeColor="text1"/>
            <w:sz w:val="20"/>
            <w:szCs w:val="20"/>
          </w:rPr>
          <w:tab/>
          <w:t>3</w:t>
        </w:r>
      </w:hyperlink>
      <w:r w:rsidR="00F9758E">
        <w:rPr>
          <w:rFonts w:ascii="Calibri" w:eastAsia="Calibri" w:hAnsi="Calibri" w:cs="Times New Roman"/>
          <w:smallCaps/>
          <w:noProof/>
          <w:color w:val="000000" w:themeColor="text1"/>
          <w:sz w:val="20"/>
          <w:szCs w:val="20"/>
        </w:rPr>
        <w:t>4</w:t>
      </w:r>
    </w:p>
    <w:p w14:paraId="5F279D62" w14:textId="77777777" w:rsidR="008140E8" w:rsidRPr="008140E8" w:rsidRDefault="005047D6" w:rsidP="00B46068">
      <w:pPr>
        <w:tabs>
          <w:tab w:val="left" w:pos="880"/>
          <w:tab w:val="right" w:leader="dot" w:pos="9350"/>
        </w:tabs>
        <w:spacing w:after="0" w:line="360" w:lineRule="auto"/>
        <w:ind w:left="220"/>
        <w:rPr>
          <w:rFonts w:ascii="Calibri" w:eastAsia="Times New Roman" w:hAnsi="Calibri" w:cs="Times New Roman"/>
          <w:noProof/>
          <w:color w:val="000000" w:themeColor="text1"/>
          <w:lang w:val="en-US"/>
        </w:rPr>
      </w:pPr>
      <w:hyperlink w:anchor="_Toc287342535" w:history="1">
        <w:r w:rsidR="008140E8" w:rsidRPr="008140E8">
          <w:rPr>
            <w:rFonts w:ascii="Arial" w:eastAsia="Calibri" w:hAnsi="Arial" w:cs="Arial"/>
            <w:smallCaps/>
            <w:noProof/>
            <w:color w:val="000000" w:themeColor="text1"/>
            <w:sz w:val="20"/>
            <w:szCs w:val="20"/>
          </w:rPr>
          <w:t>2.6</w:t>
        </w:r>
        <w:r w:rsidR="008140E8" w:rsidRPr="008140E8">
          <w:rPr>
            <w:rFonts w:ascii="Calibri" w:eastAsia="Times New Roman" w:hAnsi="Calibri" w:cs="Times New Roman"/>
            <w:noProof/>
            <w:color w:val="000000" w:themeColor="text1"/>
            <w:lang w:val="en-US"/>
          </w:rPr>
          <w:tab/>
        </w:r>
        <w:r w:rsidR="008140E8" w:rsidRPr="008140E8">
          <w:rPr>
            <w:rFonts w:ascii="Arial" w:eastAsia="Calibri" w:hAnsi="Arial" w:cs="Arial"/>
            <w:smallCaps/>
            <w:noProof/>
            <w:color w:val="000000" w:themeColor="text1"/>
            <w:sz w:val="20"/>
            <w:szCs w:val="20"/>
          </w:rPr>
          <w:t>Overview of budget funding</w:t>
        </w:r>
        <w:r w:rsidR="008140E8" w:rsidRPr="008140E8">
          <w:rPr>
            <w:rFonts w:ascii="Calibri" w:eastAsia="Calibri" w:hAnsi="Calibri" w:cs="Times New Roman"/>
            <w:smallCaps/>
            <w:noProof/>
            <w:webHidden/>
            <w:color w:val="000000" w:themeColor="text1"/>
            <w:sz w:val="20"/>
            <w:szCs w:val="20"/>
          </w:rPr>
          <w:tab/>
        </w:r>
        <w:r w:rsidR="00F9758E">
          <w:rPr>
            <w:rFonts w:ascii="Calibri" w:eastAsia="Calibri" w:hAnsi="Calibri" w:cs="Times New Roman"/>
            <w:smallCaps/>
            <w:noProof/>
            <w:webHidden/>
            <w:color w:val="000000" w:themeColor="text1"/>
            <w:sz w:val="20"/>
            <w:szCs w:val="20"/>
          </w:rPr>
          <w:t>3</w:t>
        </w:r>
      </w:hyperlink>
      <w:r w:rsidR="00F9758E">
        <w:rPr>
          <w:rFonts w:ascii="Calibri" w:eastAsia="Calibri" w:hAnsi="Calibri" w:cs="Times New Roman"/>
          <w:smallCaps/>
          <w:noProof/>
          <w:color w:val="000000" w:themeColor="text1"/>
          <w:sz w:val="20"/>
          <w:szCs w:val="20"/>
        </w:rPr>
        <w:t>4</w:t>
      </w:r>
    </w:p>
    <w:p w14:paraId="0DCDA7F3" w14:textId="77777777" w:rsidR="008140E8" w:rsidRPr="008140E8" w:rsidRDefault="005047D6" w:rsidP="00B46068">
      <w:pPr>
        <w:tabs>
          <w:tab w:val="left" w:pos="880"/>
          <w:tab w:val="right" w:leader="dot" w:pos="9350"/>
        </w:tabs>
        <w:spacing w:after="0" w:line="360" w:lineRule="auto"/>
        <w:ind w:left="220"/>
        <w:rPr>
          <w:rFonts w:ascii="Calibri" w:eastAsia="Times New Roman" w:hAnsi="Calibri" w:cs="Times New Roman"/>
          <w:noProof/>
          <w:color w:val="000000" w:themeColor="text1"/>
          <w:lang w:val="en-US"/>
        </w:rPr>
      </w:pPr>
      <w:hyperlink w:anchor="_Toc287342539" w:history="1">
        <w:r w:rsidR="008140E8" w:rsidRPr="008140E8">
          <w:rPr>
            <w:rFonts w:ascii="Arial" w:eastAsia="Calibri" w:hAnsi="Arial" w:cs="Arial"/>
            <w:smallCaps/>
            <w:noProof/>
            <w:color w:val="000000" w:themeColor="text1"/>
            <w:sz w:val="20"/>
            <w:szCs w:val="20"/>
          </w:rPr>
          <w:t>2.7</w:t>
        </w:r>
        <w:r w:rsidR="008140E8" w:rsidRPr="008140E8">
          <w:rPr>
            <w:rFonts w:ascii="Calibri" w:eastAsia="Times New Roman" w:hAnsi="Calibri" w:cs="Times New Roman"/>
            <w:noProof/>
            <w:color w:val="000000" w:themeColor="text1"/>
            <w:lang w:val="en-US"/>
          </w:rPr>
          <w:tab/>
        </w:r>
        <w:r w:rsidR="008140E8" w:rsidRPr="008140E8">
          <w:rPr>
            <w:rFonts w:ascii="Arial" w:eastAsia="Calibri" w:hAnsi="Arial" w:cs="Arial"/>
            <w:smallCaps/>
            <w:noProof/>
            <w:color w:val="000000" w:themeColor="text1"/>
            <w:sz w:val="20"/>
            <w:szCs w:val="20"/>
          </w:rPr>
          <w:t>Annual budgets and SDBIPs – internal departments</w:t>
        </w:r>
        <w:r w:rsidR="008140E8" w:rsidRPr="008140E8">
          <w:rPr>
            <w:rFonts w:ascii="Calibri" w:eastAsia="Calibri" w:hAnsi="Calibri" w:cs="Times New Roman"/>
            <w:smallCaps/>
            <w:noProof/>
            <w:webHidden/>
            <w:color w:val="000000" w:themeColor="text1"/>
            <w:sz w:val="20"/>
            <w:szCs w:val="20"/>
          </w:rPr>
          <w:tab/>
        </w:r>
        <w:r w:rsidR="00F9758E">
          <w:rPr>
            <w:rFonts w:ascii="Calibri" w:eastAsia="Calibri" w:hAnsi="Calibri" w:cs="Times New Roman"/>
            <w:smallCaps/>
            <w:noProof/>
            <w:webHidden/>
            <w:color w:val="000000" w:themeColor="text1"/>
            <w:sz w:val="20"/>
            <w:szCs w:val="20"/>
          </w:rPr>
          <w:t>3</w:t>
        </w:r>
      </w:hyperlink>
      <w:r w:rsidR="00F9758E">
        <w:rPr>
          <w:rFonts w:ascii="Calibri" w:eastAsia="Calibri" w:hAnsi="Calibri" w:cs="Times New Roman"/>
          <w:smallCaps/>
          <w:noProof/>
          <w:color w:val="000000" w:themeColor="text1"/>
          <w:sz w:val="20"/>
          <w:szCs w:val="20"/>
        </w:rPr>
        <w:t>5</w:t>
      </w:r>
    </w:p>
    <w:p w14:paraId="25B0C59C" w14:textId="77777777" w:rsidR="008140E8" w:rsidRPr="008140E8" w:rsidRDefault="005047D6" w:rsidP="00B46068">
      <w:pPr>
        <w:tabs>
          <w:tab w:val="left" w:pos="880"/>
          <w:tab w:val="right" w:leader="dot" w:pos="9350"/>
        </w:tabs>
        <w:spacing w:after="0" w:line="360" w:lineRule="auto"/>
        <w:ind w:left="220"/>
        <w:rPr>
          <w:rFonts w:ascii="Calibri" w:eastAsia="Times New Roman" w:hAnsi="Calibri" w:cs="Times New Roman"/>
          <w:noProof/>
          <w:color w:val="000000" w:themeColor="text1"/>
          <w:lang w:val="en-US"/>
        </w:rPr>
      </w:pPr>
      <w:hyperlink w:anchor="_Toc287342540" w:history="1">
        <w:r w:rsidR="008140E8" w:rsidRPr="008140E8">
          <w:rPr>
            <w:rFonts w:ascii="Arial" w:eastAsia="Calibri" w:hAnsi="Arial" w:cs="Arial"/>
            <w:smallCaps/>
            <w:noProof/>
            <w:color w:val="000000" w:themeColor="text1"/>
            <w:sz w:val="20"/>
            <w:szCs w:val="20"/>
          </w:rPr>
          <w:t>2.8</w:t>
        </w:r>
        <w:r w:rsidR="008140E8" w:rsidRPr="008140E8">
          <w:rPr>
            <w:rFonts w:ascii="Calibri" w:eastAsia="Times New Roman" w:hAnsi="Calibri" w:cs="Times New Roman"/>
            <w:noProof/>
            <w:color w:val="000000" w:themeColor="text1"/>
            <w:lang w:val="en-US"/>
          </w:rPr>
          <w:tab/>
        </w:r>
        <w:r w:rsidR="008140E8" w:rsidRPr="008140E8">
          <w:rPr>
            <w:rFonts w:ascii="Arial" w:eastAsia="Calibri" w:hAnsi="Arial" w:cs="Arial"/>
            <w:smallCaps/>
            <w:noProof/>
            <w:color w:val="000000" w:themeColor="text1"/>
            <w:sz w:val="20"/>
            <w:szCs w:val="20"/>
          </w:rPr>
          <w:t>Contracts having future budgetary implications</w:t>
        </w:r>
        <w:r w:rsidR="00F9758E">
          <w:rPr>
            <w:rFonts w:ascii="Calibri" w:eastAsia="Calibri" w:hAnsi="Calibri" w:cs="Times New Roman"/>
            <w:smallCaps/>
            <w:noProof/>
            <w:webHidden/>
            <w:color w:val="000000" w:themeColor="text1"/>
            <w:sz w:val="20"/>
            <w:szCs w:val="20"/>
          </w:rPr>
          <w:tab/>
          <w:t>3</w:t>
        </w:r>
      </w:hyperlink>
      <w:r w:rsidR="00F9758E">
        <w:rPr>
          <w:rFonts w:ascii="Calibri" w:eastAsia="Calibri" w:hAnsi="Calibri" w:cs="Times New Roman"/>
          <w:smallCaps/>
          <w:noProof/>
          <w:color w:val="000000" w:themeColor="text1"/>
          <w:sz w:val="20"/>
          <w:szCs w:val="20"/>
        </w:rPr>
        <w:t>5</w:t>
      </w:r>
    </w:p>
    <w:p w14:paraId="0999AB38" w14:textId="77777777" w:rsidR="008140E8" w:rsidRPr="008140E8" w:rsidRDefault="005047D6" w:rsidP="00B46068">
      <w:pPr>
        <w:tabs>
          <w:tab w:val="left" w:pos="880"/>
          <w:tab w:val="right" w:leader="dot" w:pos="9350"/>
        </w:tabs>
        <w:spacing w:after="0" w:line="360" w:lineRule="auto"/>
        <w:ind w:left="220"/>
        <w:rPr>
          <w:rFonts w:ascii="Calibri" w:eastAsia="Times New Roman" w:hAnsi="Calibri" w:cs="Times New Roman"/>
          <w:noProof/>
          <w:color w:val="000000" w:themeColor="text1"/>
          <w:lang w:val="en-US"/>
        </w:rPr>
      </w:pPr>
      <w:hyperlink w:anchor="_Toc287342542" w:history="1">
        <w:r w:rsidR="008140E8" w:rsidRPr="008140E8">
          <w:rPr>
            <w:rFonts w:ascii="Arial" w:eastAsia="Calibri" w:hAnsi="Arial" w:cs="Arial"/>
            <w:smallCaps/>
            <w:noProof/>
            <w:color w:val="000000" w:themeColor="text1"/>
            <w:sz w:val="20"/>
            <w:szCs w:val="20"/>
          </w:rPr>
          <w:t>2.9</w:t>
        </w:r>
        <w:r w:rsidR="008140E8" w:rsidRPr="008140E8">
          <w:rPr>
            <w:rFonts w:ascii="Calibri" w:eastAsia="Times New Roman" w:hAnsi="Calibri" w:cs="Times New Roman"/>
            <w:noProof/>
            <w:color w:val="000000" w:themeColor="text1"/>
            <w:lang w:val="en-US"/>
          </w:rPr>
          <w:tab/>
        </w:r>
        <w:r w:rsidR="008140E8" w:rsidRPr="008140E8">
          <w:rPr>
            <w:rFonts w:ascii="Arial" w:eastAsia="Calibri" w:hAnsi="Arial" w:cs="Arial"/>
            <w:smallCaps/>
            <w:noProof/>
            <w:color w:val="000000" w:themeColor="text1"/>
            <w:sz w:val="20"/>
            <w:szCs w:val="20"/>
          </w:rPr>
          <w:t>Legislation compliance status</w:t>
        </w:r>
        <w:r w:rsidR="00F9758E">
          <w:rPr>
            <w:rFonts w:ascii="Calibri" w:eastAsia="Calibri" w:hAnsi="Calibri" w:cs="Times New Roman"/>
            <w:smallCaps/>
            <w:noProof/>
            <w:webHidden/>
            <w:color w:val="000000" w:themeColor="text1"/>
            <w:sz w:val="20"/>
            <w:szCs w:val="20"/>
          </w:rPr>
          <w:tab/>
        </w:r>
        <w:r w:rsidR="008140E8" w:rsidRPr="008140E8">
          <w:rPr>
            <w:rFonts w:ascii="Calibri" w:eastAsia="Calibri" w:hAnsi="Calibri" w:cs="Times New Roman"/>
            <w:smallCaps/>
            <w:noProof/>
            <w:webHidden/>
            <w:color w:val="000000" w:themeColor="text1"/>
            <w:sz w:val="20"/>
            <w:szCs w:val="20"/>
          </w:rPr>
          <w:t>3</w:t>
        </w:r>
      </w:hyperlink>
      <w:r w:rsidR="00F9758E">
        <w:rPr>
          <w:rFonts w:ascii="Calibri" w:eastAsia="Calibri" w:hAnsi="Calibri" w:cs="Times New Roman"/>
          <w:smallCaps/>
          <w:noProof/>
          <w:color w:val="000000" w:themeColor="text1"/>
          <w:sz w:val="20"/>
          <w:szCs w:val="20"/>
        </w:rPr>
        <w:t>5</w:t>
      </w:r>
    </w:p>
    <w:p w14:paraId="674A4A00" w14:textId="77777777" w:rsidR="008140E8" w:rsidRPr="008140E8" w:rsidRDefault="008140E8" w:rsidP="00B46068">
      <w:pPr>
        <w:spacing w:line="360" w:lineRule="auto"/>
        <w:ind w:left="284" w:hanging="64"/>
        <w:rPr>
          <w:rFonts w:ascii="Arial" w:eastAsia="Calibri" w:hAnsi="Arial" w:cs="Arial"/>
          <w:color w:val="000000" w:themeColor="text1"/>
          <w:sz w:val="16"/>
          <w:szCs w:val="16"/>
          <w:lang w:val="en-US"/>
        </w:rPr>
      </w:pPr>
      <w:r w:rsidRPr="008140E8">
        <w:rPr>
          <w:rFonts w:ascii="Arial" w:eastAsia="Calibri" w:hAnsi="Arial" w:cs="Arial"/>
          <w:color w:val="000000" w:themeColor="text1"/>
          <w:sz w:val="20"/>
          <w:szCs w:val="20"/>
          <w:lang w:val="en-US"/>
        </w:rPr>
        <w:t xml:space="preserve">2.10 </w:t>
      </w:r>
      <w:r w:rsidRPr="008140E8">
        <w:rPr>
          <w:rFonts w:ascii="Calibri" w:eastAsia="Calibri" w:hAnsi="Calibri" w:cs="Times New Roman"/>
          <w:color w:val="000000" w:themeColor="text1"/>
        </w:rPr>
        <w:t xml:space="preserve"> </w:t>
      </w:r>
      <w:r w:rsidR="00701BD1">
        <w:rPr>
          <w:rFonts w:ascii="Calibri" w:eastAsia="Calibri" w:hAnsi="Calibri" w:cs="Times New Roman"/>
          <w:color w:val="000000" w:themeColor="text1"/>
        </w:rPr>
        <w:t xml:space="preserve"> </w:t>
      </w:r>
      <w:r w:rsidR="00622F4B">
        <w:rPr>
          <w:rFonts w:ascii="Arial" w:eastAsia="Calibri" w:hAnsi="Arial" w:cs="Arial"/>
          <w:color w:val="000000" w:themeColor="text1"/>
          <w:sz w:val="20"/>
          <w:szCs w:val="20"/>
          <w:lang w:val="en-US"/>
        </w:rPr>
        <w:t xml:space="preserve">  </w:t>
      </w:r>
      <w:r w:rsidRPr="008140E8">
        <w:rPr>
          <w:rFonts w:ascii="Arial" w:eastAsia="Calibri" w:hAnsi="Arial" w:cs="Arial"/>
          <w:color w:val="000000" w:themeColor="text1"/>
          <w:sz w:val="16"/>
          <w:szCs w:val="16"/>
          <w:lang w:val="en-US"/>
        </w:rPr>
        <w:t>MUNICIPAL MANANGER'S QUALITY CERTIFICATE</w:t>
      </w:r>
      <w:r w:rsidR="00622F4B">
        <w:rPr>
          <w:rFonts w:ascii="Arial" w:eastAsia="Calibri" w:hAnsi="Arial" w:cs="Arial"/>
          <w:color w:val="000000" w:themeColor="text1"/>
          <w:sz w:val="16"/>
          <w:szCs w:val="16"/>
          <w:lang w:val="en-US"/>
        </w:rPr>
        <w:t>……………</w:t>
      </w:r>
      <w:r w:rsidRPr="008140E8">
        <w:rPr>
          <w:rFonts w:ascii="Arial" w:eastAsia="Calibri" w:hAnsi="Arial" w:cs="Arial"/>
          <w:color w:val="000000" w:themeColor="text1"/>
          <w:sz w:val="16"/>
          <w:szCs w:val="16"/>
          <w:lang w:val="en-US"/>
        </w:rPr>
        <w:t>……………………………………………………</w:t>
      </w:r>
      <w:r w:rsidR="009764F2">
        <w:rPr>
          <w:rFonts w:ascii="Arial" w:eastAsia="Calibri" w:hAnsi="Arial" w:cs="Arial"/>
          <w:color w:val="000000" w:themeColor="text1"/>
          <w:sz w:val="16"/>
          <w:szCs w:val="16"/>
          <w:lang w:val="en-US"/>
        </w:rPr>
        <w:t>…</w:t>
      </w:r>
      <w:r w:rsidRPr="008140E8">
        <w:rPr>
          <w:rFonts w:ascii="Arial" w:eastAsia="Calibri" w:hAnsi="Arial" w:cs="Arial"/>
          <w:color w:val="000000" w:themeColor="text1"/>
          <w:sz w:val="16"/>
          <w:szCs w:val="16"/>
          <w:lang w:val="en-US"/>
        </w:rPr>
        <w:t>3</w:t>
      </w:r>
      <w:r w:rsidR="00F9758E">
        <w:rPr>
          <w:rFonts w:ascii="Arial" w:eastAsia="Calibri" w:hAnsi="Arial" w:cs="Arial"/>
          <w:color w:val="000000" w:themeColor="text1"/>
          <w:sz w:val="16"/>
          <w:szCs w:val="16"/>
          <w:lang w:val="en-US"/>
        </w:rPr>
        <w:t>6</w:t>
      </w:r>
    </w:p>
    <w:p w14:paraId="00AA85C5" w14:textId="289C7FD0" w:rsidR="00525142" w:rsidRDefault="008140E8" w:rsidP="00B679E2">
      <w:pPr>
        <w:keepNext/>
        <w:keepLines/>
        <w:spacing w:after="0" w:line="360" w:lineRule="auto"/>
        <w:jc w:val="both"/>
        <w:outlineLvl w:val="0"/>
        <w:rPr>
          <w:rFonts w:ascii="Arial" w:eastAsia="Calibri" w:hAnsi="Arial" w:cs="Arial"/>
          <w:b/>
          <w:color w:val="000000" w:themeColor="text1"/>
          <w:sz w:val="26"/>
          <w:szCs w:val="26"/>
        </w:rPr>
      </w:pPr>
      <w:r w:rsidRPr="008140E8">
        <w:rPr>
          <w:rFonts w:ascii="Arial" w:eastAsia="Calibri" w:hAnsi="Arial" w:cs="Arial"/>
          <w:b/>
          <w:color w:val="000000" w:themeColor="text1"/>
          <w:sz w:val="26"/>
          <w:szCs w:val="26"/>
        </w:rPr>
        <w:fldChar w:fldCharType="end"/>
      </w:r>
    </w:p>
    <w:p w14:paraId="16E0288E" w14:textId="308088D5" w:rsidR="006E1CA6" w:rsidRDefault="006E1CA6" w:rsidP="00B679E2">
      <w:pPr>
        <w:keepNext/>
        <w:keepLines/>
        <w:spacing w:after="0" w:line="360" w:lineRule="auto"/>
        <w:jc w:val="both"/>
        <w:outlineLvl w:val="0"/>
        <w:rPr>
          <w:rFonts w:ascii="Arial" w:eastAsia="Calibri" w:hAnsi="Arial" w:cs="Arial"/>
          <w:b/>
          <w:color w:val="000000" w:themeColor="text1"/>
          <w:sz w:val="26"/>
          <w:szCs w:val="26"/>
        </w:rPr>
      </w:pPr>
    </w:p>
    <w:p w14:paraId="4E0E2487" w14:textId="0F9C1E05" w:rsidR="006E1CA6" w:rsidRDefault="006E1CA6" w:rsidP="00B679E2">
      <w:pPr>
        <w:keepNext/>
        <w:keepLines/>
        <w:spacing w:after="0" w:line="360" w:lineRule="auto"/>
        <w:jc w:val="both"/>
        <w:outlineLvl w:val="0"/>
        <w:rPr>
          <w:rFonts w:ascii="Arial" w:eastAsia="Calibri" w:hAnsi="Arial" w:cs="Arial"/>
          <w:b/>
          <w:color w:val="000000" w:themeColor="text1"/>
          <w:sz w:val="26"/>
          <w:szCs w:val="26"/>
        </w:rPr>
      </w:pPr>
    </w:p>
    <w:p w14:paraId="73386A86" w14:textId="565B862C" w:rsidR="006E1CA6" w:rsidRDefault="006E1CA6" w:rsidP="00B679E2">
      <w:pPr>
        <w:keepNext/>
        <w:keepLines/>
        <w:spacing w:after="0" w:line="360" w:lineRule="auto"/>
        <w:jc w:val="both"/>
        <w:outlineLvl w:val="0"/>
        <w:rPr>
          <w:rFonts w:ascii="Arial" w:eastAsia="Calibri" w:hAnsi="Arial" w:cs="Arial"/>
          <w:b/>
          <w:color w:val="000000" w:themeColor="text1"/>
          <w:sz w:val="26"/>
          <w:szCs w:val="26"/>
        </w:rPr>
      </w:pPr>
    </w:p>
    <w:p w14:paraId="10372A9E" w14:textId="4A192F99" w:rsidR="006E1CA6" w:rsidRDefault="006E1CA6" w:rsidP="00B679E2">
      <w:pPr>
        <w:keepNext/>
        <w:keepLines/>
        <w:spacing w:after="0" w:line="360" w:lineRule="auto"/>
        <w:jc w:val="both"/>
        <w:outlineLvl w:val="0"/>
        <w:rPr>
          <w:rFonts w:ascii="Arial" w:eastAsia="Calibri" w:hAnsi="Arial" w:cs="Arial"/>
          <w:b/>
          <w:color w:val="000000" w:themeColor="text1"/>
          <w:sz w:val="26"/>
          <w:szCs w:val="26"/>
        </w:rPr>
      </w:pPr>
    </w:p>
    <w:p w14:paraId="28A3E0CD" w14:textId="31F3CFEC" w:rsidR="006E1CA6" w:rsidRDefault="006E1CA6" w:rsidP="00B679E2">
      <w:pPr>
        <w:keepNext/>
        <w:keepLines/>
        <w:spacing w:after="0" w:line="360" w:lineRule="auto"/>
        <w:jc w:val="both"/>
        <w:outlineLvl w:val="0"/>
        <w:rPr>
          <w:rFonts w:ascii="Arial" w:eastAsia="Calibri" w:hAnsi="Arial" w:cs="Arial"/>
          <w:b/>
          <w:color w:val="000000" w:themeColor="text1"/>
          <w:sz w:val="26"/>
          <w:szCs w:val="26"/>
        </w:rPr>
      </w:pPr>
    </w:p>
    <w:p w14:paraId="717C5418" w14:textId="49B301DF" w:rsidR="006E1CA6" w:rsidRDefault="006E1CA6" w:rsidP="00B679E2">
      <w:pPr>
        <w:keepNext/>
        <w:keepLines/>
        <w:spacing w:after="0" w:line="360" w:lineRule="auto"/>
        <w:jc w:val="both"/>
        <w:outlineLvl w:val="0"/>
        <w:rPr>
          <w:rFonts w:ascii="Arial" w:eastAsia="Calibri" w:hAnsi="Arial" w:cs="Arial"/>
          <w:b/>
          <w:color w:val="000000" w:themeColor="text1"/>
          <w:sz w:val="26"/>
          <w:szCs w:val="26"/>
        </w:rPr>
      </w:pPr>
    </w:p>
    <w:p w14:paraId="735BAA3D" w14:textId="1E9EEB63" w:rsidR="006E1CA6" w:rsidRDefault="006E1CA6" w:rsidP="00B679E2">
      <w:pPr>
        <w:keepNext/>
        <w:keepLines/>
        <w:spacing w:after="0" w:line="360" w:lineRule="auto"/>
        <w:jc w:val="both"/>
        <w:outlineLvl w:val="0"/>
        <w:rPr>
          <w:rFonts w:ascii="Arial" w:eastAsia="Calibri" w:hAnsi="Arial" w:cs="Arial"/>
          <w:b/>
          <w:color w:val="000000" w:themeColor="text1"/>
          <w:sz w:val="26"/>
          <w:szCs w:val="26"/>
        </w:rPr>
      </w:pPr>
    </w:p>
    <w:p w14:paraId="51B8E6F1" w14:textId="3D808B4F" w:rsidR="006E1CA6" w:rsidRDefault="006E1CA6" w:rsidP="00B679E2">
      <w:pPr>
        <w:keepNext/>
        <w:keepLines/>
        <w:spacing w:after="0" w:line="360" w:lineRule="auto"/>
        <w:jc w:val="both"/>
        <w:outlineLvl w:val="0"/>
        <w:rPr>
          <w:rFonts w:ascii="Arial" w:eastAsia="Calibri" w:hAnsi="Arial" w:cs="Arial"/>
          <w:b/>
          <w:color w:val="000000" w:themeColor="text1"/>
          <w:sz w:val="26"/>
          <w:szCs w:val="26"/>
        </w:rPr>
      </w:pPr>
    </w:p>
    <w:p w14:paraId="10524ECD" w14:textId="77777777" w:rsidR="00313AEF" w:rsidRDefault="00313AEF" w:rsidP="00B679E2">
      <w:pPr>
        <w:keepNext/>
        <w:keepLines/>
        <w:spacing w:after="0" w:line="360" w:lineRule="auto"/>
        <w:jc w:val="both"/>
        <w:outlineLvl w:val="0"/>
        <w:rPr>
          <w:rFonts w:ascii="Arial" w:eastAsia="Calibri" w:hAnsi="Arial" w:cs="Arial"/>
          <w:b/>
          <w:color w:val="000000" w:themeColor="text1"/>
          <w:sz w:val="26"/>
          <w:szCs w:val="26"/>
        </w:rPr>
      </w:pPr>
    </w:p>
    <w:p w14:paraId="17DEB693" w14:textId="77777777" w:rsidR="006E1CA6" w:rsidRDefault="006E1CA6" w:rsidP="00B679E2">
      <w:pPr>
        <w:keepNext/>
        <w:keepLines/>
        <w:spacing w:after="0" w:line="360" w:lineRule="auto"/>
        <w:jc w:val="both"/>
        <w:outlineLvl w:val="0"/>
        <w:rPr>
          <w:rFonts w:ascii="Arial" w:eastAsia="Times New Roman" w:hAnsi="Arial" w:cs="Arial"/>
          <w:b/>
          <w:bCs/>
          <w:sz w:val="24"/>
          <w:szCs w:val="24"/>
          <w:lang w:eastAsia="x-none"/>
        </w:rPr>
      </w:pPr>
    </w:p>
    <w:p w14:paraId="74F843CF" w14:textId="77777777" w:rsidR="006E1CA6" w:rsidRPr="00463B93" w:rsidRDefault="006E1CA6" w:rsidP="006E1CA6">
      <w:pPr>
        <w:rPr>
          <w:b/>
          <w:bCs/>
          <w:sz w:val="24"/>
          <w:szCs w:val="24"/>
        </w:rPr>
      </w:pPr>
      <w:r w:rsidRPr="00463B93">
        <w:rPr>
          <w:b/>
          <w:bCs/>
          <w:sz w:val="24"/>
          <w:szCs w:val="24"/>
        </w:rPr>
        <w:t>2020/21 BUDGET SPEECH FOR UBUHLEBEZWE LOCAL MUNICIPALITY</w:t>
      </w:r>
    </w:p>
    <w:p w14:paraId="734E4E76" w14:textId="77777777" w:rsidR="006E1CA6" w:rsidRDefault="006E1CA6" w:rsidP="006E1CA6">
      <w:pPr>
        <w:rPr>
          <w:sz w:val="28"/>
          <w:szCs w:val="28"/>
        </w:rPr>
      </w:pPr>
    </w:p>
    <w:p w14:paraId="1E250539" w14:textId="77777777" w:rsidR="006E1CA6" w:rsidRPr="00DA69A4" w:rsidRDefault="006E1CA6" w:rsidP="006E1CA6">
      <w:pPr>
        <w:rPr>
          <w:b/>
          <w:i/>
          <w:sz w:val="28"/>
          <w:szCs w:val="28"/>
        </w:rPr>
      </w:pPr>
      <w:r w:rsidRPr="00DA69A4">
        <w:rPr>
          <w:b/>
          <w:i/>
          <w:sz w:val="28"/>
          <w:szCs w:val="28"/>
        </w:rPr>
        <w:t>SPEAKER</w:t>
      </w:r>
    </w:p>
    <w:p w14:paraId="0D461508" w14:textId="77777777" w:rsidR="006E1CA6" w:rsidRPr="00DA69A4" w:rsidRDefault="006E1CA6" w:rsidP="006E1CA6">
      <w:pPr>
        <w:rPr>
          <w:b/>
          <w:i/>
          <w:sz w:val="28"/>
          <w:szCs w:val="28"/>
        </w:rPr>
      </w:pPr>
      <w:r w:rsidRPr="00DA69A4">
        <w:rPr>
          <w:b/>
          <w:i/>
          <w:sz w:val="28"/>
          <w:szCs w:val="28"/>
        </w:rPr>
        <w:t>DEPUTY MAYOR</w:t>
      </w:r>
    </w:p>
    <w:p w14:paraId="54A185A8" w14:textId="77777777" w:rsidR="006E1CA6" w:rsidRPr="00DA69A4" w:rsidRDefault="006E1CA6" w:rsidP="006E1CA6">
      <w:pPr>
        <w:rPr>
          <w:b/>
          <w:i/>
          <w:sz w:val="28"/>
          <w:szCs w:val="28"/>
        </w:rPr>
      </w:pPr>
      <w:r w:rsidRPr="00DA69A4">
        <w:rPr>
          <w:b/>
          <w:i/>
          <w:sz w:val="28"/>
          <w:szCs w:val="28"/>
        </w:rPr>
        <w:t>COUNCILLORS</w:t>
      </w:r>
    </w:p>
    <w:p w14:paraId="53916F3F" w14:textId="77777777" w:rsidR="006E1CA6" w:rsidRPr="00DA69A4" w:rsidRDefault="006E1CA6" w:rsidP="006E1CA6">
      <w:pPr>
        <w:rPr>
          <w:b/>
          <w:i/>
          <w:sz w:val="28"/>
          <w:szCs w:val="28"/>
        </w:rPr>
      </w:pPr>
      <w:r w:rsidRPr="00DA69A4">
        <w:rPr>
          <w:b/>
          <w:i/>
          <w:sz w:val="28"/>
          <w:szCs w:val="28"/>
        </w:rPr>
        <w:t>AMAKHOSI</w:t>
      </w:r>
    </w:p>
    <w:p w14:paraId="0D65AF56" w14:textId="77777777" w:rsidR="006E1CA6" w:rsidRPr="00DA69A4" w:rsidRDefault="006E1CA6" w:rsidP="006E1CA6">
      <w:pPr>
        <w:rPr>
          <w:b/>
          <w:i/>
          <w:sz w:val="28"/>
          <w:szCs w:val="28"/>
        </w:rPr>
      </w:pPr>
      <w:r w:rsidRPr="00DA69A4">
        <w:rPr>
          <w:b/>
          <w:i/>
          <w:sz w:val="28"/>
          <w:szCs w:val="28"/>
        </w:rPr>
        <w:t>MUNICIPAL MANAGER</w:t>
      </w:r>
    </w:p>
    <w:p w14:paraId="11043BDB" w14:textId="77777777" w:rsidR="006E1CA6" w:rsidRPr="00DA69A4" w:rsidRDefault="006E1CA6" w:rsidP="006E1CA6">
      <w:pPr>
        <w:rPr>
          <w:b/>
          <w:i/>
          <w:sz w:val="28"/>
          <w:szCs w:val="28"/>
        </w:rPr>
      </w:pPr>
      <w:r w:rsidRPr="00DA69A4">
        <w:rPr>
          <w:b/>
          <w:i/>
          <w:sz w:val="28"/>
          <w:szCs w:val="28"/>
        </w:rPr>
        <w:t>SENIOR OFFICIALS</w:t>
      </w:r>
    </w:p>
    <w:p w14:paraId="6A78EA37" w14:textId="77777777" w:rsidR="006E1CA6" w:rsidRPr="00DA69A4" w:rsidRDefault="006E1CA6" w:rsidP="006E1CA6">
      <w:pPr>
        <w:rPr>
          <w:b/>
          <w:i/>
          <w:sz w:val="28"/>
          <w:szCs w:val="28"/>
        </w:rPr>
      </w:pPr>
      <w:r w:rsidRPr="00DA69A4">
        <w:rPr>
          <w:b/>
          <w:i/>
          <w:sz w:val="28"/>
          <w:szCs w:val="28"/>
        </w:rPr>
        <w:t>ALL PROTOCOLS OBSERVED</w:t>
      </w:r>
    </w:p>
    <w:p w14:paraId="3BBE3FE2" w14:textId="77777777" w:rsidR="006E1CA6" w:rsidRDefault="006E1CA6" w:rsidP="006E1CA6">
      <w:pPr>
        <w:rPr>
          <w:sz w:val="28"/>
          <w:szCs w:val="28"/>
        </w:rPr>
      </w:pPr>
    </w:p>
    <w:p w14:paraId="0CA59D44" w14:textId="77777777" w:rsidR="006E1CA6" w:rsidRPr="00463B93" w:rsidRDefault="006E1CA6" w:rsidP="006E1CA6">
      <w:pPr>
        <w:rPr>
          <w:rFonts w:ascii="Arial" w:hAnsi="Arial" w:cs="Arial"/>
          <w:sz w:val="24"/>
          <w:szCs w:val="24"/>
        </w:rPr>
      </w:pPr>
      <w:r w:rsidRPr="00463B93">
        <w:rPr>
          <w:rFonts w:ascii="Arial" w:hAnsi="Arial" w:cs="Arial"/>
          <w:sz w:val="24"/>
          <w:szCs w:val="24"/>
        </w:rPr>
        <w:t>I greet you all in the name of freedom and service delivery!</w:t>
      </w:r>
    </w:p>
    <w:p w14:paraId="488EFD37" w14:textId="77777777" w:rsidR="006E1CA6" w:rsidRPr="00463B93" w:rsidRDefault="006E1CA6" w:rsidP="006E1CA6">
      <w:pPr>
        <w:rPr>
          <w:rFonts w:ascii="Arial" w:hAnsi="Arial" w:cs="Arial"/>
          <w:sz w:val="24"/>
          <w:szCs w:val="24"/>
        </w:rPr>
      </w:pPr>
    </w:p>
    <w:p w14:paraId="3094F3B5" w14:textId="77777777" w:rsidR="006E1CA6" w:rsidRPr="00463B93" w:rsidRDefault="006E1CA6" w:rsidP="006E1CA6">
      <w:pPr>
        <w:rPr>
          <w:rFonts w:ascii="Arial" w:hAnsi="Arial" w:cs="Arial"/>
          <w:sz w:val="24"/>
          <w:szCs w:val="24"/>
        </w:rPr>
      </w:pPr>
      <w:r w:rsidRPr="00463B93">
        <w:rPr>
          <w:rFonts w:ascii="Arial" w:hAnsi="Arial" w:cs="Arial"/>
          <w:sz w:val="24"/>
          <w:szCs w:val="24"/>
        </w:rPr>
        <w:t>IT is a huge challenge that I present this budget when our municipality, our province, our country, our continent and the indeed the world are all in the midst of an unprecedented threat in form of the COVID-19 pandemic.</w:t>
      </w:r>
    </w:p>
    <w:p w14:paraId="5D564097" w14:textId="2E2956B0" w:rsidR="006E1CA6" w:rsidRPr="00463B93" w:rsidRDefault="006E1CA6" w:rsidP="006E1CA6">
      <w:pPr>
        <w:rPr>
          <w:rFonts w:ascii="Arial" w:hAnsi="Arial" w:cs="Arial"/>
          <w:sz w:val="24"/>
          <w:szCs w:val="24"/>
        </w:rPr>
      </w:pPr>
      <w:r w:rsidRPr="00463B93">
        <w:rPr>
          <w:rFonts w:ascii="Arial" w:hAnsi="Arial" w:cs="Arial"/>
          <w:sz w:val="24"/>
          <w:szCs w:val="24"/>
        </w:rPr>
        <w:t xml:space="preserve">This epidemic has killed thousands of people across the globe, led to lockdowns and closing of factories and other production </w:t>
      </w:r>
      <w:r w:rsidR="00F53534" w:rsidRPr="006E1CA6">
        <w:rPr>
          <w:rFonts w:ascii="Arial" w:hAnsi="Arial" w:cs="Arial"/>
          <w:sz w:val="24"/>
          <w:szCs w:val="24"/>
        </w:rPr>
        <w:t>centres</w:t>
      </w:r>
      <w:r w:rsidRPr="00463B93">
        <w:rPr>
          <w:rFonts w:ascii="Arial" w:hAnsi="Arial" w:cs="Arial"/>
          <w:sz w:val="24"/>
          <w:szCs w:val="24"/>
        </w:rPr>
        <w:t>, leading to the loss of millions of jobs across the world.</w:t>
      </w:r>
    </w:p>
    <w:p w14:paraId="50F8D8E4" w14:textId="77777777" w:rsidR="006E1CA6" w:rsidRPr="00463B93" w:rsidRDefault="006E1CA6" w:rsidP="006E1CA6">
      <w:pPr>
        <w:rPr>
          <w:rFonts w:ascii="Arial" w:hAnsi="Arial" w:cs="Arial"/>
          <w:sz w:val="24"/>
          <w:szCs w:val="24"/>
        </w:rPr>
      </w:pPr>
      <w:r w:rsidRPr="00463B93">
        <w:rPr>
          <w:rFonts w:ascii="Arial" w:hAnsi="Arial" w:cs="Arial"/>
          <w:sz w:val="24"/>
          <w:szCs w:val="24"/>
        </w:rPr>
        <w:t>Our region has not been immune of this pandemic and we have had to take measures to protect not only our residents and ratepayers, but also our valuable  staff and the people they serve or come across on a regular basis.</w:t>
      </w:r>
    </w:p>
    <w:p w14:paraId="75A57C37" w14:textId="77777777" w:rsidR="006E1CA6" w:rsidRPr="00463B93" w:rsidRDefault="006E1CA6" w:rsidP="006E1CA6">
      <w:pPr>
        <w:rPr>
          <w:rFonts w:ascii="Arial" w:hAnsi="Arial" w:cs="Arial"/>
          <w:sz w:val="24"/>
          <w:szCs w:val="24"/>
        </w:rPr>
      </w:pPr>
      <w:r w:rsidRPr="00463B93">
        <w:rPr>
          <w:rFonts w:ascii="Arial" w:hAnsi="Arial" w:cs="Arial"/>
          <w:sz w:val="24"/>
          <w:szCs w:val="24"/>
        </w:rPr>
        <w:t>However, we have headed call by our government to continue providing services. KZN MEC for Cooperative Governance and Traditional Affairs, the Honorable Mr. Sipho Hlomuka said we must strive to deliver services even during these dark days of COVID-19.</w:t>
      </w:r>
    </w:p>
    <w:p w14:paraId="689B3E91" w14:textId="77777777" w:rsidR="006E1CA6" w:rsidRPr="00463B93" w:rsidRDefault="006E1CA6" w:rsidP="006E1CA6">
      <w:pPr>
        <w:rPr>
          <w:rFonts w:ascii="Arial" w:hAnsi="Arial" w:cs="Arial"/>
          <w:sz w:val="24"/>
          <w:szCs w:val="24"/>
        </w:rPr>
      </w:pPr>
      <w:r w:rsidRPr="00463B93">
        <w:rPr>
          <w:rFonts w:ascii="Arial" w:hAnsi="Arial" w:cs="Arial"/>
          <w:sz w:val="24"/>
          <w:szCs w:val="24"/>
        </w:rPr>
        <w:t>He said and I quote: “During this difficult time we are faced with as a province, it is crucial that the sphere of local government plays its part as it is at the coalface of service delivery which is essential to the wellbeing of communities. In the engagements we have had with municipalities, we have emphasized the importance of implementing work from home measures where possible,” said Hlomuka.</w:t>
      </w:r>
    </w:p>
    <w:p w14:paraId="26BC32CB" w14:textId="77777777" w:rsidR="006E1CA6" w:rsidRPr="00463B93" w:rsidRDefault="006E1CA6" w:rsidP="006E1CA6">
      <w:pPr>
        <w:rPr>
          <w:rFonts w:ascii="Arial" w:hAnsi="Arial" w:cs="Arial"/>
          <w:sz w:val="24"/>
          <w:szCs w:val="24"/>
        </w:rPr>
      </w:pPr>
    </w:p>
    <w:p w14:paraId="1CF561BA" w14:textId="77777777" w:rsidR="006E1CA6" w:rsidRPr="00463B93" w:rsidRDefault="006E1CA6" w:rsidP="006E1CA6">
      <w:pPr>
        <w:rPr>
          <w:rFonts w:ascii="Arial" w:hAnsi="Arial" w:cs="Arial"/>
          <w:sz w:val="24"/>
          <w:szCs w:val="24"/>
        </w:rPr>
      </w:pPr>
      <w:r w:rsidRPr="00463B93">
        <w:rPr>
          <w:rFonts w:ascii="Arial" w:hAnsi="Arial" w:cs="Arial"/>
          <w:sz w:val="24"/>
          <w:szCs w:val="24"/>
        </w:rPr>
        <w:lastRenderedPageBreak/>
        <w:t>“The success of the lockdown as announced by the President of the Country his Excellency Cyril Ramaphosa depends on all of us playing our part as the sphere of local government and the institution of traditional leadership,” added Hlomuka, I close quote.</w:t>
      </w:r>
    </w:p>
    <w:p w14:paraId="0CB2D718" w14:textId="77777777" w:rsidR="006E1CA6" w:rsidRPr="00463B93" w:rsidRDefault="006E1CA6" w:rsidP="006E1CA6">
      <w:pPr>
        <w:rPr>
          <w:rFonts w:ascii="Arial" w:hAnsi="Arial" w:cs="Arial"/>
          <w:sz w:val="24"/>
          <w:szCs w:val="24"/>
        </w:rPr>
      </w:pPr>
      <w:r w:rsidRPr="00463B93">
        <w:rPr>
          <w:rFonts w:ascii="Arial" w:hAnsi="Arial" w:cs="Arial"/>
          <w:sz w:val="24"/>
          <w:szCs w:val="24"/>
        </w:rPr>
        <w:t xml:space="preserve">Ubuhlebezwe Local Municipality has thus headed this call and has continued offering essential services to our people despite the COVID-19 lockdown-related constraints. </w:t>
      </w:r>
    </w:p>
    <w:p w14:paraId="43F261E0" w14:textId="77777777" w:rsidR="006E1CA6" w:rsidRPr="00463B93" w:rsidRDefault="006E1CA6" w:rsidP="006E1CA6">
      <w:pPr>
        <w:rPr>
          <w:rFonts w:ascii="Arial" w:hAnsi="Arial" w:cs="Arial"/>
          <w:sz w:val="24"/>
          <w:szCs w:val="24"/>
        </w:rPr>
      </w:pPr>
      <w:r w:rsidRPr="00463B93">
        <w:rPr>
          <w:rFonts w:ascii="Arial" w:hAnsi="Arial" w:cs="Arial"/>
          <w:sz w:val="24"/>
          <w:szCs w:val="24"/>
        </w:rPr>
        <w:t xml:space="preserve">The municipality has taken all precautionary measures with regards to the safety of officials such as fumigation of offices, screening of employees, wearing of masks has been made compulsory, usage of hand sanitizers </w:t>
      </w:r>
      <w:proofErr w:type="gramStart"/>
      <w:r w:rsidRPr="00463B93">
        <w:rPr>
          <w:rFonts w:ascii="Arial" w:hAnsi="Arial" w:cs="Arial"/>
          <w:sz w:val="24"/>
          <w:szCs w:val="24"/>
        </w:rPr>
        <w:t>and also</w:t>
      </w:r>
      <w:proofErr w:type="gramEnd"/>
      <w:r w:rsidRPr="00463B93">
        <w:rPr>
          <w:rFonts w:ascii="Arial" w:hAnsi="Arial" w:cs="Arial"/>
          <w:sz w:val="24"/>
          <w:szCs w:val="24"/>
        </w:rPr>
        <w:t xml:space="preserve"> practicing of social distancing.</w:t>
      </w:r>
    </w:p>
    <w:p w14:paraId="44A1A405" w14:textId="77777777" w:rsidR="006E1CA6" w:rsidRPr="00463B93" w:rsidRDefault="006E1CA6" w:rsidP="006E1CA6">
      <w:pPr>
        <w:rPr>
          <w:rFonts w:ascii="Arial" w:hAnsi="Arial" w:cs="Arial"/>
          <w:sz w:val="24"/>
          <w:szCs w:val="24"/>
        </w:rPr>
      </w:pPr>
      <w:r w:rsidRPr="00463B93">
        <w:rPr>
          <w:rFonts w:ascii="Arial" w:hAnsi="Arial" w:cs="Arial"/>
          <w:sz w:val="24"/>
          <w:szCs w:val="24"/>
        </w:rPr>
        <w:t xml:space="preserve">I want to take this opportunity to urge all residents and ratepayers under Ubuhlebezwe Local Municipality to play their part in ensuring that this pandemic is not spread to many people. They </w:t>
      </w:r>
      <w:proofErr w:type="gramStart"/>
      <w:r w:rsidRPr="00463B93">
        <w:rPr>
          <w:rFonts w:ascii="Arial" w:hAnsi="Arial" w:cs="Arial"/>
          <w:sz w:val="24"/>
          <w:szCs w:val="24"/>
        </w:rPr>
        <w:t>have to</w:t>
      </w:r>
      <w:proofErr w:type="gramEnd"/>
      <w:r w:rsidRPr="00463B93">
        <w:rPr>
          <w:rFonts w:ascii="Arial" w:hAnsi="Arial" w:cs="Arial"/>
          <w:sz w:val="24"/>
          <w:szCs w:val="24"/>
        </w:rPr>
        <w:t xml:space="preserve"> do this by adhering to all the safety standard announced by government officials. They </w:t>
      </w:r>
      <w:proofErr w:type="gramStart"/>
      <w:r w:rsidRPr="00463B93">
        <w:rPr>
          <w:rFonts w:ascii="Arial" w:hAnsi="Arial" w:cs="Arial"/>
          <w:sz w:val="24"/>
          <w:szCs w:val="24"/>
        </w:rPr>
        <w:t>have to</w:t>
      </w:r>
      <w:proofErr w:type="gramEnd"/>
      <w:r w:rsidRPr="00463B93">
        <w:rPr>
          <w:rFonts w:ascii="Arial" w:hAnsi="Arial" w:cs="Arial"/>
          <w:sz w:val="24"/>
          <w:szCs w:val="24"/>
        </w:rPr>
        <w:t xml:space="preserve"> upgrade their hygienic standards, wash their hands regularly and avoid big crowds. Where possible, let us stay at home and keep social distance to protect ourselves, our families, the sick and the elderly.</w:t>
      </w:r>
    </w:p>
    <w:p w14:paraId="081E1EE6" w14:textId="77777777" w:rsidR="006E1CA6" w:rsidRPr="00463B93" w:rsidRDefault="006E1CA6" w:rsidP="006E1CA6">
      <w:pPr>
        <w:rPr>
          <w:rFonts w:ascii="Arial" w:hAnsi="Arial" w:cs="Arial"/>
          <w:sz w:val="24"/>
          <w:szCs w:val="24"/>
        </w:rPr>
      </w:pPr>
      <w:r w:rsidRPr="00463B93">
        <w:rPr>
          <w:rFonts w:ascii="Arial" w:hAnsi="Arial" w:cs="Arial"/>
          <w:sz w:val="24"/>
          <w:szCs w:val="24"/>
        </w:rPr>
        <w:t xml:space="preserve">If anything, this pandemic has also reminded us about the urgency of having a regional hospital that will cater for the health needs of the people of Ubuhlebezwe Local Municipality.  </w:t>
      </w:r>
    </w:p>
    <w:p w14:paraId="0694112F" w14:textId="77777777" w:rsidR="006E1CA6" w:rsidRPr="00463B93" w:rsidRDefault="006E1CA6" w:rsidP="006E1CA6">
      <w:pPr>
        <w:rPr>
          <w:rFonts w:ascii="Arial" w:hAnsi="Arial" w:cs="Arial"/>
          <w:sz w:val="24"/>
          <w:szCs w:val="24"/>
        </w:rPr>
      </w:pPr>
      <w:r w:rsidRPr="00463B93">
        <w:rPr>
          <w:rFonts w:ascii="Arial" w:hAnsi="Arial" w:cs="Arial"/>
          <w:sz w:val="24"/>
          <w:szCs w:val="24"/>
        </w:rPr>
        <w:t>We are holding progressive engagements and discussions with the Department of Health officials about the need of building a regional hospital as this is the only region that does not have a kind of hospital that will deal with the health issues of our people, including infant mortality rate, diabetes, TB and HIV and Aids and all other chronic disease that require a specialized services.</w:t>
      </w:r>
    </w:p>
    <w:p w14:paraId="7963F151" w14:textId="77777777" w:rsidR="006E1CA6" w:rsidRPr="00463B93" w:rsidRDefault="006E1CA6" w:rsidP="006E1CA6">
      <w:pPr>
        <w:rPr>
          <w:rFonts w:ascii="Arial" w:hAnsi="Arial" w:cs="Arial"/>
          <w:b/>
          <w:i/>
          <w:sz w:val="24"/>
          <w:szCs w:val="24"/>
        </w:rPr>
      </w:pPr>
      <w:r w:rsidRPr="00463B93">
        <w:rPr>
          <w:rFonts w:ascii="Arial" w:hAnsi="Arial" w:cs="Arial"/>
          <w:b/>
          <w:i/>
          <w:sz w:val="24"/>
          <w:szCs w:val="24"/>
        </w:rPr>
        <w:t>Mister Speaker</w:t>
      </w:r>
    </w:p>
    <w:p w14:paraId="0A2DA7F1" w14:textId="77777777" w:rsidR="006E1CA6" w:rsidRPr="00463B93" w:rsidRDefault="006E1CA6" w:rsidP="006E1CA6">
      <w:pPr>
        <w:rPr>
          <w:rFonts w:ascii="Arial" w:hAnsi="Arial" w:cs="Arial"/>
          <w:sz w:val="24"/>
          <w:szCs w:val="24"/>
        </w:rPr>
      </w:pPr>
      <w:r w:rsidRPr="00463B93">
        <w:rPr>
          <w:rFonts w:ascii="Arial" w:hAnsi="Arial" w:cs="Arial"/>
          <w:sz w:val="24"/>
          <w:szCs w:val="24"/>
        </w:rPr>
        <w:t>The administration that I lead is working very hard to change the trajectory of this municipality. We are doing so while we are delivery more services to more people than ever before.</w:t>
      </w:r>
    </w:p>
    <w:p w14:paraId="1490713D" w14:textId="77777777" w:rsidR="006E1CA6" w:rsidRPr="00463B93" w:rsidRDefault="006E1CA6" w:rsidP="006E1CA6">
      <w:pPr>
        <w:rPr>
          <w:rFonts w:ascii="Arial" w:hAnsi="Arial" w:cs="Arial"/>
          <w:sz w:val="24"/>
          <w:szCs w:val="24"/>
        </w:rPr>
      </w:pPr>
      <w:r w:rsidRPr="00463B93">
        <w:rPr>
          <w:rFonts w:ascii="Arial" w:hAnsi="Arial" w:cs="Arial"/>
          <w:sz w:val="24"/>
          <w:szCs w:val="24"/>
        </w:rPr>
        <w:t xml:space="preserve">It is true that in the past financial year this municipality obtained qualified audit opinion. But in this financial year we are working hard to progress to unqualified audit opinion. </w:t>
      </w:r>
    </w:p>
    <w:p w14:paraId="0454FCD7" w14:textId="77777777" w:rsidR="006E1CA6" w:rsidRPr="00463B93" w:rsidRDefault="006E1CA6" w:rsidP="006E1CA6">
      <w:pPr>
        <w:rPr>
          <w:rFonts w:ascii="Arial" w:hAnsi="Arial" w:cs="Arial"/>
          <w:sz w:val="24"/>
          <w:szCs w:val="24"/>
        </w:rPr>
      </w:pPr>
      <w:r w:rsidRPr="00463B93">
        <w:rPr>
          <w:rFonts w:ascii="Arial" w:hAnsi="Arial" w:cs="Arial"/>
          <w:sz w:val="24"/>
          <w:szCs w:val="24"/>
        </w:rPr>
        <w:t>Our team in the finance department are working very hard to find the loopholes in the system and plug these holes so that our municipality does not get the ire of the auditor general.</w:t>
      </w:r>
    </w:p>
    <w:p w14:paraId="4B74891D" w14:textId="77777777" w:rsidR="006E1CA6" w:rsidRPr="00463B93" w:rsidRDefault="006E1CA6" w:rsidP="006E1CA6">
      <w:pPr>
        <w:rPr>
          <w:rFonts w:ascii="Arial" w:hAnsi="Arial" w:cs="Arial"/>
          <w:sz w:val="24"/>
          <w:szCs w:val="24"/>
        </w:rPr>
      </w:pPr>
      <w:r w:rsidRPr="00463B93">
        <w:rPr>
          <w:rFonts w:ascii="Arial" w:hAnsi="Arial" w:cs="Arial"/>
          <w:sz w:val="24"/>
          <w:szCs w:val="24"/>
        </w:rPr>
        <w:lastRenderedPageBreak/>
        <w:t>We hope that these efforts would help this municipality to find a solid ground to get successive clean audits in the next few years.</w:t>
      </w:r>
    </w:p>
    <w:p w14:paraId="50BD028A" w14:textId="77777777" w:rsidR="006E1CA6" w:rsidRPr="00463B93" w:rsidRDefault="006E1CA6" w:rsidP="006E1CA6">
      <w:pPr>
        <w:rPr>
          <w:rFonts w:ascii="Arial" w:hAnsi="Arial" w:cs="Arial"/>
          <w:b/>
          <w:sz w:val="24"/>
          <w:szCs w:val="24"/>
        </w:rPr>
      </w:pPr>
      <w:r w:rsidRPr="00463B93">
        <w:rPr>
          <w:rFonts w:ascii="Arial" w:hAnsi="Arial" w:cs="Arial"/>
          <w:b/>
          <w:sz w:val="24"/>
          <w:szCs w:val="24"/>
        </w:rPr>
        <w:t>Service delivery</w:t>
      </w:r>
    </w:p>
    <w:p w14:paraId="7E173C46" w14:textId="77777777" w:rsidR="006E1CA6" w:rsidRPr="00463B93" w:rsidRDefault="006E1CA6" w:rsidP="006E1CA6">
      <w:pPr>
        <w:rPr>
          <w:rFonts w:ascii="Arial" w:hAnsi="Arial" w:cs="Arial"/>
          <w:b/>
          <w:i/>
          <w:sz w:val="24"/>
          <w:szCs w:val="24"/>
        </w:rPr>
      </w:pPr>
      <w:r w:rsidRPr="00463B93">
        <w:rPr>
          <w:rFonts w:ascii="Arial" w:hAnsi="Arial" w:cs="Arial"/>
          <w:b/>
          <w:i/>
          <w:sz w:val="24"/>
          <w:szCs w:val="24"/>
        </w:rPr>
        <w:t>Ladies and Gentlemen</w:t>
      </w:r>
    </w:p>
    <w:p w14:paraId="5C7048F5" w14:textId="77777777" w:rsidR="006E1CA6" w:rsidRPr="00463B93" w:rsidRDefault="006E1CA6" w:rsidP="006E1CA6">
      <w:pPr>
        <w:rPr>
          <w:rFonts w:ascii="Arial" w:hAnsi="Arial" w:cs="Arial"/>
          <w:sz w:val="24"/>
          <w:szCs w:val="24"/>
        </w:rPr>
      </w:pPr>
      <w:r w:rsidRPr="00463B93">
        <w:rPr>
          <w:rFonts w:ascii="Arial" w:hAnsi="Arial" w:cs="Arial"/>
          <w:sz w:val="24"/>
          <w:szCs w:val="24"/>
        </w:rPr>
        <w:t xml:space="preserve">Let us not forget that the year 2020 marks the celebration of Harry Gwala. Ubuhlebezwe Municipality </w:t>
      </w:r>
      <w:proofErr w:type="gramStart"/>
      <w:r w:rsidRPr="00463B93">
        <w:rPr>
          <w:rFonts w:ascii="Arial" w:hAnsi="Arial" w:cs="Arial"/>
          <w:sz w:val="24"/>
          <w:szCs w:val="24"/>
        </w:rPr>
        <w:t>is located in</w:t>
      </w:r>
      <w:proofErr w:type="gramEnd"/>
      <w:r w:rsidRPr="00463B93">
        <w:rPr>
          <w:rFonts w:ascii="Arial" w:hAnsi="Arial" w:cs="Arial"/>
          <w:sz w:val="24"/>
          <w:szCs w:val="24"/>
        </w:rPr>
        <w:t xml:space="preserve"> the district region that was named after him.</w:t>
      </w:r>
    </w:p>
    <w:p w14:paraId="5AABBED6" w14:textId="77777777" w:rsidR="006E1CA6" w:rsidRPr="00463B93" w:rsidRDefault="006E1CA6" w:rsidP="006E1CA6">
      <w:pPr>
        <w:rPr>
          <w:rFonts w:ascii="Arial" w:hAnsi="Arial" w:cs="Arial"/>
          <w:sz w:val="24"/>
          <w:szCs w:val="24"/>
        </w:rPr>
      </w:pPr>
      <w:r w:rsidRPr="00463B93">
        <w:rPr>
          <w:rFonts w:ascii="Arial" w:hAnsi="Arial" w:cs="Arial"/>
          <w:sz w:val="24"/>
          <w:szCs w:val="24"/>
        </w:rPr>
        <w:t>Harry Gwala was the true servant of the people, a leader ready to defend them against the brutality of the apartheid regime and their surrogates.</w:t>
      </w:r>
    </w:p>
    <w:p w14:paraId="09C4FDCC" w14:textId="77777777" w:rsidR="006E1CA6" w:rsidRPr="00463B93" w:rsidRDefault="006E1CA6" w:rsidP="006E1CA6">
      <w:pPr>
        <w:rPr>
          <w:rFonts w:ascii="Arial" w:hAnsi="Arial" w:cs="Arial"/>
          <w:sz w:val="24"/>
          <w:szCs w:val="24"/>
        </w:rPr>
      </w:pPr>
      <w:r w:rsidRPr="00463B93">
        <w:rPr>
          <w:rFonts w:ascii="Arial" w:hAnsi="Arial" w:cs="Arial"/>
          <w:sz w:val="24"/>
          <w:szCs w:val="24"/>
        </w:rPr>
        <w:t xml:space="preserve">I am certain that that if he </w:t>
      </w:r>
      <w:proofErr w:type="gramStart"/>
      <w:r w:rsidRPr="00463B93">
        <w:rPr>
          <w:rFonts w:ascii="Arial" w:hAnsi="Arial" w:cs="Arial"/>
          <w:sz w:val="24"/>
          <w:szCs w:val="24"/>
        </w:rPr>
        <w:t>was</w:t>
      </w:r>
      <w:proofErr w:type="gramEnd"/>
      <w:r w:rsidRPr="00463B93">
        <w:rPr>
          <w:rFonts w:ascii="Arial" w:hAnsi="Arial" w:cs="Arial"/>
          <w:sz w:val="24"/>
          <w:szCs w:val="24"/>
        </w:rPr>
        <w:t xml:space="preserve"> still alive today, his primary focus would have been to speed up delivery of basic services to the people.</w:t>
      </w:r>
    </w:p>
    <w:p w14:paraId="65493DB8" w14:textId="77777777" w:rsidR="006E1CA6" w:rsidRPr="00463B93" w:rsidRDefault="006E1CA6" w:rsidP="006E1CA6">
      <w:pPr>
        <w:rPr>
          <w:rFonts w:ascii="Arial" w:hAnsi="Arial" w:cs="Arial"/>
          <w:sz w:val="24"/>
          <w:szCs w:val="24"/>
        </w:rPr>
      </w:pPr>
      <w:r w:rsidRPr="00463B93">
        <w:rPr>
          <w:rFonts w:ascii="Arial" w:hAnsi="Arial" w:cs="Arial"/>
          <w:sz w:val="24"/>
          <w:szCs w:val="24"/>
        </w:rPr>
        <w:t xml:space="preserve">Now that he is </w:t>
      </w:r>
      <w:proofErr w:type="gramStart"/>
      <w:r w:rsidRPr="00463B93">
        <w:rPr>
          <w:rFonts w:ascii="Arial" w:hAnsi="Arial" w:cs="Arial"/>
          <w:sz w:val="24"/>
          <w:szCs w:val="24"/>
        </w:rPr>
        <w:t>gone</w:t>
      </w:r>
      <w:proofErr w:type="gramEnd"/>
      <w:r w:rsidRPr="00463B93">
        <w:rPr>
          <w:rFonts w:ascii="Arial" w:hAnsi="Arial" w:cs="Arial"/>
          <w:sz w:val="24"/>
          <w:szCs w:val="24"/>
        </w:rPr>
        <w:t xml:space="preserve"> we have to pick the baton and continue where he left of. It is our duty to ensure that the ideals that Harry Gwala stood for are achieved in our lifetime.</w:t>
      </w:r>
    </w:p>
    <w:p w14:paraId="45D1A80A" w14:textId="77777777" w:rsidR="006E1CA6" w:rsidRPr="00463B93" w:rsidRDefault="006E1CA6" w:rsidP="006E1CA6">
      <w:pPr>
        <w:rPr>
          <w:rFonts w:ascii="Arial" w:hAnsi="Arial" w:cs="Arial"/>
          <w:sz w:val="24"/>
          <w:szCs w:val="24"/>
        </w:rPr>
      </w:pPr>
      <w:r w:rsidRPr="00463B93">
        <w:rPr>
          <w:rFonts w:ascii="Arial" w:hAnsi="Arial" w:cs="Arial"/>
          <w:sz w:val="24"/>
          <w:szCs w:val="24"/>
        </w:rPr>
        <w:t>To this end we are making progress.</w:t>
      </w:r>
    </w:p>
    <w:p w14:paraId="17286C90" w14:textId="77777777" w:rsidR="006E1CA6" w:rsidRPr="00463B93" w:rsidRDefault="006E1CA6" w:rsidP="006E1CA6">
      <w:pPr>
        <w:rPr>
          <w:rFonts w:ascii="Arial" w:hAnsi="Arial" w:cs="Arial"/>
          <w:sz w:val="24"/>
          <w:szCs w:val="24"/>
        </w:rPr>
      </w:pPr>
      <w:r w:rsidRPr="00463B93">
        <w:rPr>
          <w:rFonts w:ascii="Arial" w:hAnsi="Arial" w:cs="Arial"/>
          <w:sz w:val="24"/>
          <w:szCs w:val="24"/>
        </w:rPr>
        <w:t xml:space="preserve">Ubuhlebezwe Local Municipality will have its own Plant and equipment, all of which will greatly assist in terms of service delivery of </w:t>
      </w:r>
      <w:proofErr w:type="gramStart"/>
      <w:r w:rsidRPr="00463B93">
        <w:rPr>
          <w:rFonts w:ascii="Arial" w:hAnsi="Arial" w:cs="Arial"/>
          <w:sz w:val="24"/>
          <w:szCs w:val="24"/>
        </w:rPr>
        <w:t>roads, in particular</w:t>
      </w:r>
      <w:proofErr w:type="gramEnd"/>
      <w:r w:rsidRPr="00463B93">
        <w:rPr>
          <w:rFonts w:ascii="Arial" w:hAnsi="Arial" w:cs="Arial"/>
          <w:sz w:val="24"/>
          <w:szCs w:val="24"/>
        </w:rPr>
        <w:t>. 80 km gravel roads will be maintained.</w:t>
      </w:r>
    </w:p>
    <w:p w14:paraId="04D99D7E" w14:textId="77777777" w:rsidR="006E1CA6" w:rsidRPr="00463B93" w:rsidRDefault="006E1CA6" w:rsidP="006E1CA6">
      <w:pPr>
        <w:rPr>
          <w:rFonts w:ascii="Arial" w:hAnsi="Arial" w:cs="Arial"/>
          <w:sz w:val="24"/>
          <w:szCs w:val="24"/>
        </w:rPr>
      </w:pPr>
      <w:r w:rsidRPr="00463B93">
        <w:rPr>
          <w:rFonts w:ascii="Arial" w:hAnsi="Arial" w:cs="Arial"/>
          <w:sz w:val="24"/>
          <w:szCs w:val="24"/>
        </w:rPr>
        <w:t xml:space="preserve">Other items, such as compactor truck and other equipment will be procured in 2020/2021 to bolster our service delivery programmes and projects. </w:t>
      </w:r>
    </w:p>
    <w:p w14:paraId="2B7BA1B3" w14:textId="77777777" w:rsidR="006E1CA6" w:rsidRPr="00463B93" w:rsidRDefault="006E1CA6" w:rsidP="006E1CA6">
      <w:pPr>
        <w:rPr>
          <w:rFonts w:ascii="Arial" w:hAnsi="Arial" w:cs="Arial"/>
          <w:sz w:val="24"/>
          <w:szCs w:val="24"/>
        </w:rPr>
      </w:pPr>
    </w:p>
    <w:p w14:paraId="40F708F9" w14:textId="77777777" w:rsidR="006E1CA6" w:rsidRPr="00463B93" w:rsidRDefault="006E1CA6" w:rsidP="006E1CA6">
      <w:pPr>
        <w:rPr>
          <w:rFonts w:ascii="Arial" w:hAnsi="Arial" w:cs="Arial"/>
          <w:i/>
          <w:sz w:val="24"/>
          <w:szCs w:val="24"/>
        </w:rPr>
      </w:pPr>
      <w:r w:rsidRPr="00463B93">
        <w:rPr>
          <w:rFonts w:ascii="Arial" w:hAnsi="Arial" w:cs="Arial"/>
          <w:i/>
          <w:sz w:val="24"/>
          <w:szCs w:val="24"/>
        </w:rPr>
        <w:t>Electrification</w:t>
      </w:r>
    </w:p>
    <w:p w14:paraId="60201418" w14:textId="77777777" w:rsidR="006E1CA6" w:rsidRPr="00463B93" w:rsidRDefault="006E1CA6" w:rsidP="006E1CA6">
      <w:pPr>
        <w:rPr>
          <w:rFonts w:ascii="Arial" w:hAnsi="Arial" w:cs="Arial"/>
          <w:sz w:val="24"/>
          <w:szCs w:val="24"/>
        </w:rPr>
      </w:pPr>
      <w:r w:rsidRPr="00463B93">
        <w:rPr>
          <w:rFonts w:ascii="Arial" w:hAnsi="Arial" w:cs="Arial"/>
          <w:sz w:val="24"/>
          <w:szCs w:val="24"/>
        </w:rPr>
        <w:t xml:space="preserve">The municipality is embarking on a massive electrification project throughout our ward. </w:t>
      </w:r>
    </w:p>
    <w:p w14:paraId="49AFBC2D" w14:textId="77777777" w:rsidR="006E1CA6" w:rsidRPr="00463B93" w:rsidRDefault="006E1CA6" w:rsidP="006E1CA6">
      <w:pPr>
        <w:rPr>
          <w:rFonts w:ascii="Arial" w:hAnsi="Arial" w:cs="Arial"/>
          <w:sz w:val="24"/>
          <w:szCs w:val="24"/>
        </w:rPr>
      </w:pPr>
      <w:proofErr w:type="gramStart"/>
      <w:r w:rsidRPr="00463B93">
        <w:rPr>
          <w:rFonts w:ascii="Arial" w:hAnsi="Arial" w:cs="Arial"/>
          <w:sz w:val="24"/>
          <w:szCs w:val="24"/>
        </w:rPr>
        <w:t>Street light</w:t>
      </w:r>
      <w:proofErr w:type="gramEnd"/>
      <w:r w:rsidRPr="00463B93">
        <w:rPr>
          <w:rFonts w:ascii="Arial" w:hAnsi="Arial" w:cs="Arial"/>
          <w:sz w:val="24"/>
          <w:szCs w:val="24"/>
        </w:rPr>
        <w:t xml:space="preserve"> will be implemented across all wards.</w:t>
      </w:r>
    </w:p>
    <w:p w14:paraId="75D2F3EB" w14:textId="77777777" w:rsidR="006E1CA6" w:rsidRPr="00463B93" w:rsidRDefault="006E1CA6" w:rsidP="006E1CA6">
      <w:pPr>
        <w:rPr>
          <w:rFonts w:ascii="Arial" w:hAnsi="Arial" w:cs="Arial"/>
          <w:sz w:val="24"/>
          <w:szCs w:val="24"/>
        </w:rPr>
      </w:pPr>
      <w:r w:rsidRPr="00463B93">
        <w:rPr>
          <w:rFonts w:ascii="Arial" w:hAnsi="Arial" w:cs="Arial"/>
          <w:sz w:val="24"/>
          <w:szCs w:val="24"/>
        </w:rPr>
        <w:t>As we speak electrification of houses is sitting at 94.85%. By 2020/2021 financial year projections we will reach 100% of all household requiring electricity.</w:t>
      </w:r>
    </w:p>
    <w:p w14:paraId="38E47BF4" w14:textId="77777777" w:rsidR="006E1CA6" w:rsidRPr="00463B93" w:rsidRDefault="006E1CA6" w:rsidP="006E1CA6">
      <w:pPr>
        <w:rPr>
          <w:rFonts w:ascii="Arial" w:hAnsi="Arial" w:cs="Arial"/>
          <w:sz w:val="24"/>
          <w:szCs w:val="24"/>
        </w:rPr>
      </w:pPr>
      <w:r w:rsidRPr="00463B93">
        <w:rPr>
          <w:rFonts w:ascii="Arial" w:hAnsi="Arial" w:cs="Arial"/>
          <w:sz w:val="24"/>
          <w:szCs w:val="24"/>
        </w:rPr>
        <w:t xml:space="preserve">It would be remembered that only a few household, especially black households, that had electricity before 1994. </w:t>
      </w:r>
      <w:proofErr w:type="gramStart"/>
      <w:r w:rsidRPr="00463B93">
        <w:rPr>
          <w:rFonts w:ascii="Arial" w:hAnsi="Arial" w:cs="Arial"/>
          <w:sz w:val="24"/>
          <w:szCs w:val="24"/>
        </w:rPr>
        <w:t>So</w:t>
      </w:r>
      <w:proofErr w:type="gramEnd"/>
      <w:r w:rsidRPr="00463B93">
        <w:rPr>
          <w:rFonts w:ascii="Arial" w:hAnsi="Arial" w:cs="Arial"/>
          <w:sz w:val="24"/>
          <w:szCs w:val="24"/>
        </w:rPr>
        <w:t xml:space="preserve"> these are some of the achievements made by this municipality working together with our social partners over the years.</w:t>
      </w:r>
    </w:p>
    <w:p w14:paraId="3074039A" w14:textId="77777777" w:rsidR="006E1CA6" w:rsidRPr="00463B93" w:rsidRDefault="006E1CA6" w:rsidP="006E1CA6">
      <w:pPr>
        <w:rPr>
          <w:rFonts w:ascii="Arial" w:hAnsi="Arial" w:cs="Arial"/>
          <w:i/>
          <w:sz w:val="24"/>
          <w:szCs w:val="24"/>
        </w:rPr>
      </w:pPr>
      <w:r w:rsidRPr="00463B93">
        <w:rPr>
          <w:rFonts w:ascii="Arial" w:hAnsi="Arial" w:cs="Arial"/>
          <w:i/>
          <w:sz w:val="24"/>
          <w:szCs w:val="24"/>
        </w:rPr>
        <w:t>Support for indigent households</w:t>
      </w:r>
    </w:p>
    <w:p w14:paraId="6DBAFB1E" w14:textId="77777777" w:rsidR="006E1CA6" w:rsidRPr="00463B93" w:rsidRDefault="006E1CA6" w:rsidP="006E1CA6">
      <w:pPr>
        <w:rPr>
          <w:rFonts w:ascii="Arial" w:hAnsi="Arial" w:cs="Arial"/>
          <w:sz w:val="24"/>
          <w:szCs w:val="24"/>
        </w:rPr>
      </w:pPr>
      <w:r w:rsidRPr="00463B93">
        <w:rPr>
          <w:rFonts w:ascii="Arial" w:hAnsi="Arial" w:cs="Arial"/>
          <w:sz w:val="24"/>
          <w:szCs w:val="24"/>
        </w:rPr>
        <w:t>Ubuhlebezwe Local Municipality is a caring municipality, the one that caters for all its citizens, including the most vulnerable.</w:t>
      </w:r>
    </w:p>
    <w:p w14:paraId="39409560" w14:textId="77777777" w:rsidR="006E1CA6" w:rsidRPr="00463B93" w:rsidRDefault="006E1CA6" w:rsidP="006E1CA6">
      <w:pPr>
        <w:rPr>
          <w:rFonts w:ascii="Arial" w:hAnsi="Arial" w:cs="Arial"/>
          <w:sz w:val="24"/>
          <w:szCs w:val="24"/>
        </w:rPr>
      </w:pPr>
      <w:r w:rsidRPr="00463B93">
        <w:rPr>
          <w:rFonts w:ascii="Arial" w:hAnsi="Arial" w:cs="Arial"/>
          <w:sz w:val="24"/>
          <w:szCs w:val="24"/>
        </w:rPr>
        <w:lastRenderedPageBreak/>
        <w:t xml:space="preserve">This municipality will continue its programme of deferring or reducing the payment for municipal services to the indigent members of society, </w:t>
      </w:r>
      <w:proofErr w:type="gramStart"/>
      <w:r w:rsidRPr="00463B93">
        <w:rPr>
          <w:rFonts w:ascii="Arial" w:hAnsi="Arial" w:cs="Arial"/>
          <w:sz w:val="24"/>
          <w:szCs w:val="24"/>
        </w:rPr>
        <w:t>provided that</w:t>
      </w:r>
      <w:proofErr w:type="gramEnd"/>
      <w:r w:rsidRPr="00463B93">
        <w:rPr>
          <w:rFonts w:ascii="Arial" w:hAnsi="Arial" w:cs="Arial"/>
          <w:sz w:val="24"/>
          <w:szCs w:val="24"/>
        </w:rPr>
        <w:t xml:space="preserve"> they have all the necessary documents to prove it.</w:t>
      </w:r>
    </w:p>
    <w:p w14:paraId="7DAF57DE" w14:textId="77777777" w:rsidR="006E1CA6" w:rsidRPr="00463B93" w:rsidRDefault="006E1CA6" w:rsidP="006E1CA6">
      <w:pPr>
        <w:rPr>
          <w:rFonts w:ascii="Arial" w:hAnsi="Arial" w:cs="Arial"/>
          <w:sz w:val="24"/>
          <w:szCs w:val="24"/>
        </w:rPr>
      </w:pPr>
      <w:r w:rsidRPr="00463B93">
        <w:rPr>
          <w:rFonts w:ascii="Arial" w:hAnsi="Arial" w:cs="Arial"/>
          <w:sz w:val="24"/>
          <w:szCs w:val="24"/>
        </w:rPr>
        <w:t>Our municipal offices are open to those who wish to apply for indigent services to those who qualify.</w:t>
      </w:r>
    </w:p>
    <w:p w14:paraId="4ACAD13D" w14:textId="77777777" w:rsidR="006E1CA6" w:rsidRPr="00463B93" w:rsidRDefault="006E1CA6" w:rsidP="006E1CA6">
      <w:pPr>
        <w:rPr>
          <w:rFonts w:ascii="Arial" w:hAnsi="Arial" w:cs="Arial"/>
          <w:sz w:val="24"/>
          <w:szCs w:val="24"/>
        </w:rPr>
      </w:pPr>
      <w:r w:rsidRPr="00463B93">
        <w:rPr>
          <w:rFonts w:ascii="Arial" w:hAnsi="Arial" w:cs="Arial"/>
          <w:sz w:val="24"/>
          <w:szCs w:val="24"/>
        </w:rPr>
        <w:t>The advent of corona virus has exposed more people to the elements of poverty and degradation. Our municipality has joined hands with our social partners, including both the provincial and national government, to help families who are adversely affected by the COVID-19 lockdown.</w:t>
      </w:r>
    </w:p>
    <w:p w14:paraId="61C9F915" w14:textId="77777777" w:rsidR="006E1CA6" w:rsidRPr="00463B93" w:rsidRDefault="006E1CA6" w:rsidP="006E1CA6">
      <w:pPr>
        <w:rPr>
          <w:rFonts w:ascii="Arial" w:hAnsi="Arial" w:cs="Arial"/>
          <w:i/>
          <w:sz w:val="24"/>
          <w:szCs w:val="24"/>
        </w:rPr>
      </w:pPr>
      <w:r w:rsidRPr="00463B93">
        <w:rPr>
          <w:rFonts w:ascii="Arial" w:hAnsi="Arial" w:cs="Arial"/>
          <w:i/>
          <w:sz w:val="24"/>
          <w:szCs w:val="24"/>
        </w:rPr>
        <w:t>Support for local economic development</w:t>
      </w:r>
    </w:p>
    <w:p w14:paraId="1C65985C" w14:textId="77777777" w:rsidR="006E1CA6" w:rsidRPr="00463B93" w:rsidRDefault="006E1CA6" w:rsidP="006E1CA6">
      <w:pPr>
        <w:rPr>
          <w:rFonts w:ascii="Arial" w:hAnsi="Arial" w:cs="Arial"/>
          <w:b/>
          <w:sz w:val="24"/>
          <w:szCs w:val="24"/>
        </w:rPr>
      </w:pPr>
      <w:r w:rsidRPr="00463B93">
        <w:rPr>
          <w:rFonts w:ascii="Arial" w:hAnsi="Arial" w:cs="Arial"/>
          <w:b/>
          <w:sz w:val="24"/>
          <w:szCs w:val="24"/>
        </w:rPr>
        <w:t>Mister Speaker</w:t>
      </w:r>
    </w:p>
    <w:p w14:paraId="0092D353" w14:textId="77777777" w:rsidR="006E1CA6" w:rsidRPr="00463B93" w:rsidRDefault="006E1CA6" w:rsidP="006E1CA6">
      <w:pPr>
        <w:rPr>
          <w:rFonts w:ascii="Arial" w:hAnsi="Arial" w:cs="Arial"/>
          <w:sz w:val="24"/>
          <w:szCs w:val="24"/>
        </w:rPr>
      </w:pPr>
      <w:r w:rsidRPr="00463B93">
        <w:rPr>
          <w:rFonts w:ascii="Arial" w:hAnsi="Arial" w:cs="Arial"/>
          <w:sz w:val="24"/>
          <w:szCs w:val="24"/>
        </w:rPr>
        <w:t xml:space="preserve">Ubuhlebezwe Local Municipality has </w:t>
      </w:r>
      <w:proofErr w:type="gramStart"/>
      <w:r w:rsidRPr="00463B93">
        <w:rPr>
          <w:rFonts w:ascii="Arial" w:hAnsi="Arial" w:cs="Arial"/>
          <w:sz w:val="24"/>
          <w:szCs w:val="24"/>
        </w:rPr>
        <w:t>a number of</w:t>
      </w:r>
      <w:proofErr w:type="gramEnd"/>
      <w:r w:rsidRPr="00463B93">
        <w:rPr>
          <w:rFonts w:ascii="Arial" w:hAnsi="Arial" w:cs="Arial"/>
          <w:sz w:val="24"/>
          <w:szCs w:val="24"/>
        </w:rPr>
        <w:t xml:space="preserve"> projects aimed at propping up, supporting and sustaining local businesses.</w:t>
      </w:r>
    </w:p>
    <w:p w14:paraId="1BC1B8B9" w14:textId="77777777" w:rsidR="006E1CA6" w:rsidRPr="00463B93" w:rsidRDefault="006E1CA6" w:rsidP="006E1CA6">
      <w:pPr>
        <w:rPr>
          <w:rFonts w:ascii="Arial" w:hAnsi="Arial" w:cs="Arial"/>
          <w:sz w:val="24"/>
          <w:szCs w:val="24"/>
        </w:rPr>
      </w:pPr>
      <w:r w:rsidRPr="00463B93">
        <w:rPr>
          <w:rFonts w:ascii="Arial" w:hAnsi="Arial" w:cs="Arial"/>
          <w:sz w:val="24"/>
          <w:szCs w:val="24"/>
        </w:rPr>
        <w:t xml:space="preserve">We do this in the belief that it is better to teach a man how to fish rather than offer him a fish from time to whenever he is hungry.  </w:t>
      </w:r>
    </w:p>
    <w:p w14:paraId="71D85311" w14:textId="369F4CCE" w:rsidR="006E1CA6" w:rsidRPr="00463B93" w:rsidRDefault="006E1CA6" w:rsidP="006E1CA6">
      <w:pPr>
        <w:rPr>
          <w:rFonts w:ascii="Arial" w:hAnsi="Arial" w:cs="Arial"/>
          <w:sz w:val="24"/>
          <w:szCs w:val="24"/>
        </w:rPr>
      </w:pPr>
      <w:r w:rsidRPr="00463B93">
        <w:rPr>
          <w:rFonts w:ascii="Arial" w:hAnsi="Arial" w:cs="Arial"/>
          <w:sz w:val="24"/>
          <w:szCs w:val="24"/>
        </w:rPr>
        <w:t>As part of the local economic development programmes, this municipality has approved an amount of over R</w:t>
      </w:r>
      <w:r w:rsidRPr="00463B93">
        <w:rPr>
          <w:rFonts w:ascii="Arial" w:eastAsia="Times New Roman" w:hAnsi="Arial" w:cs="Arial"/>
          <w:sz w:val="24"/>
          <w:szCs w:val="24"/>
        </w:rPr>
        <w:t>1 </w:t>
      </w:r>
      <w:r w:rsidR="00A10F96">
        <w:rPr>
          <w:rFonts w:ascii="Arial" w:eastAsia="Times New Roman" w:hAnsi="Arial" w:cs="Arial"/>
          <w:sz w:val="24"/>
          <w:szCs w:val="24"/>
        </w:rPr>
        <w:t>09</w:t>
      </w:r>
      <w:r w:rsidRPr="00463B93">
        <w:rPr>
          <w:rFonts w:ascii="Arial" w:eastAsia="Times New Roman" w:hAnsi="Arial" w:cs="Arial"/>
          <w:sz w:val="24"/>
          <w:szCs w:val="24"/>
        </w:rPr>
        <w:t xml:space="preserve">7 </w:t>
      </w:r>
      <w:r w:rsidR="00A10F96">
        <w:rPr>
          <w:rFonts w:ascii="Arial" w:eastAsia="Times New Roman" w:hAnsi="Arial" w:cs="Arial"/>
          <w:sz w:val="24"/>
          <w:szCs w:val="24"/>
        </w:rPr>
        <w:t>250</w:t>
      </w:r>
      <w:r w:rsidRPr="00463B93">
        <w:rPr>
          <w:rFonts w:ascii="Arial" w:hAnsi="Arial" w:cs="Arial"/>
          <w:sz w:val="24"/>
          <w:szCs w:val="24"/>
        </w:rPr>
        <w:t xml:space="preserve"> million for various projects during this financial budget.</w:t>
      </w:r>
    </w:p>
    <w:p w14:paraId="12F7B1EC" w14:textId="77777777" w:rsidR="006E1CA6" w:rsidRPr="00463B93" w:rsidRDefault="006E1CA6" w:rsidP="006E1CA6">
      <w:pPr>
        <w:rPr>
          <w:rFonts w:ascii="Arial" w:hAnsi="Arial" w:cs="Arial"/>
          <w:sz w:val="24"/>
          <w:szCs w:val="24"/>
        </w:rPr>
      </w:pPr>
      <w:r w:rsidRPr="00463B93">
        <w:rPr>
          <w:rFonts w:ascii="Arial" w:hAnsi="Arial" w:cs="Arial"/>
          <w:sz w:val="24"/>
          <w:szCs w:val="24"/>
        </w:rPr>
        <w:t xml:space="preserve">The project to receive funding include crop and livestock farming (including poultry, piggeries, cattle, </w:t>
      </w:r>
      <w:proofErr w:type="gramStart"/>
      <w:r w:rsidRPr="00463B93">
        <w:rPr>
          <w:rFonts w:ascii="Arial" w:hAnsi="Arial" w:cs="Arial"/>
          <w:sz w:val="24"/>
          <w:szCs w:val="24"/>
        </w:rPr>
        <w:t>sheep</w:t>
      </w:r>
      <w:proofErr w:type="gramEnd"/>
      <w:r w:rsidRPr="00463B93">
        <w:rPr>
          <w:rFonts w:ascii="Arial" w:hAnsi="Arial" w:cs="Arial"/>
          <w:sz w:val="24"/>
          <w:szCs w:val="24"/>
        </w:rPr>
        <w:t xml:space="preserve"> and goat farming), brickmaking, sewing, manufacturing and other activities.</w:t>
      </w:r>
    </w:p>
    <w:p w14:paraId="43715478" w14:textId="77777777" w:rsidR="006E1CA6" w:rsidRPr="00463B93" w:rsidRDefault="006E1CA6" w:rsidP="006E1CA6">
      <w:pPr>
        <w:rPr>
          <w:rFonts w:ascii="Arial" w:hAnsi="Arial" w:cs="Arial"/>
          <w:sz w:val="24"/>
          <w:szCs w:val="24"/>
        </w:rPr>
      </w:pPr>
      <w:r w:rsidRPr="00463B93">
        <w:rPr>
          <w:rFonts w:ascii="Arial" w:hAnsi="Arial" w:cs="Arial"/>
          <w:sz w:val="24"/>
          <w:szCs w:val="24"/>
        </w:rPr>
        <w:t>The municipality is proud that most of these cooperatives and individual projects are owned or run by women.</w:t>
      </w:r>
    </w:p>
    <w:p w14:paraId="6DC26019" w14:textId="77777777" w:rsidR="006E1CA6" w:rsidRPr="00463B93" w:rsidRDefault="006E1CA6" w:rsidP="006E1CA6">
      <w:pPr>
        <w:rPr>
          <w:rFonts w:ascii="Arial" w:hAnsi="Arial" w:cs="Arial"/>
          <w:b/>
          <w:sz w:val="24"/>
          <w:szCs w:val="24"/>
        </w:rPr>
      </w:pPr>
      <w:r w:rsidRPr="00463B93">
        <w:rPr>
          <w:rFonts w:ascii="Arial" w:hAnsi="Arial" w:cs="Arial"/>
          <w:b/>
          <w:sz w:val="24"/>
          <w:szCs w:val="24"/>
        </w:rPr>
        <w:t>Youth advancement and empowerment</w:t>
      </w:r>
    </w:p>
    <w:p w14:paraId="54ED9D7C" w14:textId="77777777" w:rsidR="006E1CA6" w:rsidRPr="00463B93" w:rsidRDefault="006E1CA6" w:rsidP="006E1CA6">
      <w:pPr>
        <w:rPr>
          <w:rFonts w:ascii="Arial" w:hAnsi="Arial" w:cs="Arial"/>
          <w:sz w:val="24"/>
          <w:szCs w:val="24"/>
        </w:rPr>
      </w:pPr>
      <w:r w:rsidRPr="00463B93">
        <w:rPr>
          <w:rFonts w:ascii="Arial" w:hAnsi="Arial" w:cs="Arial"/>
          <w:sz w:val="24"/>
          <w:szCs w:val="24"/>
        </w:rPr>
        <w:t>Ladies and gentlemen</w:t>
      </w:r>
    </w:p>
    <w:p w14:paraId="3ABF885F" w14:textId="77777777" w:rsidR="006E1CA6" w:rsidRPr="00463B93" w:rsidRDefault="006E1CA6" w:rsidP="006E1CA6">
      <w:pPr>
        <w:rPr>
          <w:rFonts w:ascii="Arial" w:hAnsi="Arial" w:cs="Arial"/>
          <w:sz w:val="24"/>
          <w:szCs w:val="24"/>
        </w:rPr>
      </w:pPr>
      <w:r w:rsidRPr="00463B93">
        <w:rPr>
          <w:rFonts w:ascii="Arial" w:hAnsi="Arial" w:cs="Arial"/>
          <w:sz w:val="24"/>
          <w:szCs w:val="24"/>
        </w:rPr>
        <w:t>Youth form majority of people in South Africa and. It is often said that the youth are the future of any country, of any municipality.</w:t>
      </w:r>
    </w:p>
    <w:p w14:paraId="60DF74AF" w14:textId="77777777" w:rsidR="006E1CA6" w:rsidRPr="00463B93" w:rsidRDefault="006E1CA6" w:rsidP="006E1CA6">
      <w:pPr>
        <w:rPr>
          <w:rFonts w:ascii="Arial" w:hAnsi="Arial" w:cs="Arial"/>
          <w:sz w:val="24"/>
          <w:szCs w:val="24"/>
        </w:rPr>
      </w:pPr>
      <w:r w:rsidRPr="00463B93">
        <w:rPr>
          <w:rFonts w:ascii="Arial" w:hAnsi="Arial" w:cs="Arial"/>
          <w:sz w:val="24"/>
          <w:szCs w:val="24"/>
        </w:rPr>
        <w:t>It is imperative that youth should be empowered in every way possible and they must be skilled sufficiently so that they are able to pick up the baton and continue the task of developing this country.</w:t>
      </w:r>
    </w:p>
    <w:p w14:paraId="778C450C" w14:textId="77777777" w:rsidR="006E1CA6" w:rsidRPr="00463B93" w:rsidRDefault="006E1CA6" w:rsidP="006E1CA6">
      <w:pPr>
        <w:rPr>
          <w:rFonts w:ascii="Arial" w:hAnsi="Arial" w:cs="Arial"/>
          <w:sz w:val="24"/>
          <w:szCs w:val="24"/>
        </w:rPr>
      </w:pPr>
      <w:r w:rsidRPr="00463B93">
        <w:rPr>
          <w:rFonts w:ascii="Arial" w:hAnsi="Arial" w:cs="Arial"/>
          <w:sz w:val="24"/>
          <w:szCs w:val="24"/>
        </w:rPr>
        <w:t>We as Ubuhlebezwe Local Municipality are doing something to enrich and empower our young people so that they do not find themselves in hopeless situation which will lead them to drug and alcohol abuse or in situations where they will contract HIV and Aids or end up in prison.</w:t>
      </w:r>
    </w:p>
    <w:p w14:paraId="5B41D7A4" w14:textId="77777777" w:rsidR="006E1CA6" w:rsidRPr="00463B93" w:rsidRDefault="006E1CA6" w:rsidP="006E1CA6">
      <w:pPr>
        <w:rPr>
          <w:rFonts w:ascii="Arial" w:hAnsi="Arial" w:cs="Arial"/>
          <w:sz w:val="24"/>
          <w:szCs w:val="24"/>
        </w:rPr>
      </w:pPr>
      <w:r w:rsidRPr="00463B93">
        <w:rPr>
          <w:rFonts w:ascii="Arial" w:hAnsi="Arial" w:cs="Arial"/>
          <w:sz w:val="24"/>
          <w:szCs w:val="24"/>
        </w:rPr>
        <w:lastRenderedPageBreak/>
        <w:t>Processes are underway to establish a fully-fledged youth council with its own budget specifically this financial year we embark in training 28 youth in welding through our well innovated WSP programme.</w:t>
      </w:r>
    </w:p>
    <w:p w14:paraId="07FA9934" w14:textId="77777777" w:rsidR="006E1CA6" w:rsidRPr="00463B93" w:rsidRDefault="006E1CA6" w:rsidP="006E1CA6">
      <w:pPr>
        <w:rPr>
          <w:rFonts w:ascii="Arial" w:hAnsi="Arial" w:cs="Arial"/>
          <w:sz w:val="24"/>
          <w:szCs w:val="24"/>
        </w:rPr>
      </w:pPr>
      <w:r w:rsidRPr="00463B93">
        <w:rPr>
          <w:rFonts w:ascii="Arial" w:hAnsi="Arial" w:cs="Arial"/>
          <w:sz w:val="24"/>
          <w:szCs w:val="24"/>
        </w:rPr>
        <w:t xml:space="preserve">But over and above that, this municipality has set aside budgets for skills developments targeted at young people. </w:t>
      </w:r>
    </w:p>
    <w:p w14:paraId="33D42593" w14:textId="77777777" w:rsidR="006E1CA6" w:rsidRPr="00463B93" w:rsidRDefault="006E1CA6" w:rsidP="006E1CA6">
      <w:pPr>
        <w:rPr>
          <w:rFonts w:ascii="Arial" w:hAnsi="Arial" w:cs="Arial"/>
          <w:sz w:val="24"/>
          <w:szCs w:val="24"/>
        </w:rPr>
      </w:pPr>
      <w:r w:rsidRPr="00463B93">
        <w:rPr>
          <w:rFonts w:ascii="Arial" w:hAnsi="Arial" w:cs="Arial"/>
          <w:sz w:val="24"/>
          <w:szCs w:val="24"/>
        </w:rPr>
        <w:t>There are many other youth sporting and other social activities that are fully or partly sponsored this municipality.</w:t>
      </w:r>
    </w:p>
    <w:p w14:paraId="6CB24F64" w14:textId="77777777" w:rsidR="006E1CA6" w:rsidRPr="00463B93" w:rsidRDefault="006E1CA6" w:rsidP="006E1CA6">
      <w:pPr>
        <w:rPr>
          <w:rFonts w:ascii="Arial" w:hAnsi="Arial" w:cs="Arial"/>
          <w:sz w:val="24"/>
          <w:szCs w:val="24"/>
        </w:rPr>
      </w:pPr>
      <w:r w:rsidRPr="00463B93">
        <w:rPr>
          <w:rFonts w:ascii="Arial" w:hAnsi="Arial" w:cs="Arial"/>
          <w:sz w:val="24"/>
          <w:szCs w:val="24"/>
        </w:rPr>
        <w:t>These include the Mayoral Excellence Awards, Marathon – Promotional Material, Miss Ubuhlebezwe &amp; Fashion Show, Community Bursaries, Back to School Campaign, Career Exhibition, Career Guidance &amp; Apply Now Campaign, Youth Day Commemoration and Mayoral Cup.</w:t>
      </w:r>
    </w:p>
    <w:p w14:paraId="0F9CAB1D" w14:textId="77777777" w:rsidR="006E1CA6" w:rsidRPr="00463B93" w:rsidRDefault="006E1CA6" w:rsidP="006E1CA6">
      <w:pPr>
        <w:rPr>
          <w:rFonts w:ascii="Arial" w:hAnsi="Arial" w:cs="Arial"/>
          <w:sz w:val="24"/>
          <w:szCs w:val="24"/>
        </w:rPr>
      </w:pPr>
      <w:r w:rsidRPr="00463B93">
        <w:rPr>
          <w:rFonts w:ascii="Arial" w:hAnsi="Arial" w:cs="Arial"/>
          <w:sz w:val="24"/>
          <w:szCs w:val="24"/>
        </w:rPr>
        <w:t>We hope that our youth will use the opportunities offered by these and other municipal programmes to empower themselves.</w:t>
      </w:r>
    </w:p>
    <w:p w14:paraId="6A099E23" w14:textId="77777777" w:rsidR="006E1CA6" w:rsidRPr="00463B93" w:rsidRDefault="006E1CA6" w:rsidP="006E1CA6">
      <w:pPr>
        <w:rPr>
          <w:rFonts w:ascii="Arial" w:hAnsi="Arial" w:cs="Arial"/>
          <w:sz w:val="24"/>
          <w:szCs w:val="24"/>
        </w:rPr>
      </w:pPr>
      <w:r w:rsidRPr="00463B93">
        <w:rPr>
          <w:rFonts w:ascii="Arial" w:hAnsi="Arial" w:cs="Arial"/>
          <w:sz w:val="24"/>
          <w:szCs w:val="24"/>
        </w:rPr>
        <w:t>Let me again revive the spirit of our late leader Harry Gwala and urge us all to unite in serving our people.</w:t>
      </w:r>
    </w:p>
    <w:p w14:paraId="0E049EED" w14:textId="77777777" w:rsidR="006E1CA6" w:rsidRPr="00463B93" w:rsidRDefault="006E1CA6" w:rsidP="006E1CA6">
      <w:pPr>
        <w:rPr>
          <w:rFonts w:ascii="Arial" w:hAnsi="Arial" w:cs="Arial"/>
          <w:sz w:val="24"/>
          <w:szCs w:val="24"/>
        </w:rPr>
      </w:pPr>
      <w:r w:rsidRPr="00463B93">
        <w:rPr>
          <w:rFonts w:ascii="Arial" w:hAnsi="Arial" w:cs="Arial"/>
          <w:sz w:val="24"/>
          <w:szCs w:val="24"/>
        </w:rPr>
        <w:t xml:space="preserve">We have been encouraged by the generosity shown by South Africans of all walks of life, across racial and ethnic divide, by donating food parcels and/or feeding the needy during this COVID-19 crisis. </w:t>
      </w:r>
    </w:p>
    <w:p w14:paraId="6251A763" w14:textId="77777777" w:rsidR="006E1CA6" w:rsidRPr="00463B93" w:rsidRDefault="006E1CA6" w:rsidP="006E1CA6">
      <w:pPr>
        <w:rPr>
          <w:rFonts w:ascii="Arial" w:hAnsi="Arial" w:cs="Arial"/>
          <w:sz w:val="24"/>
          <w:szCs w:val="24"/>
        </w:rPr>
      </w:pPr>
      <w:r w:rsidRPr="00463B93">
        <w:rPr>
          <w:rFonts w:ascii="Arial" w:hAnsi="Arial" w:cs="Arial"/>
          <w:sz w:val="24"/>
          <w:szCs w:val="24"/>
        </w:rPr>
        <w:t xml:space="preserve">We hope that this spirit will continue beyond the COVID-19 crisis and will fuel us to forge a united and prosperous society. </w:t>
      </w:r>
    </w:p>
    <w:p w14:paraId="718F7121" w14:textId="77777777" w:rsidR="006E1CA6" w:rsidRPr="00463B93" w:rsidRDefault="006E1CA6" w:rsidP="006E1CA6">
      <w:pPr>
        <w:rPr>
          <w:rFonts w:ascii="Arial" w:hAnsi="Arial" w:cs="Arial"/>
          <w:sz w:val="24"/>
          <w:szCs w:val="24"/>
        </w:rPr>
      </w:pPr>
      <w:r w:rsidRPr="00463B93">
        <w:rPr>
          <w:rFonts w:ascii="Arial" w:hAnsi="Arial" w:cs="Arial"/>
          <w:sz w:val="24"/>
          <w:szCs w:val="24"/>
        </w:rPr>
        <w:t>We at Ubuhlebezwe Local Municipality, we remain steadfast in our mission of “delivering an appropriate level of service to all of our citizens by the year 2025 and alleviate poverty by promoting sustainable development through good governance and accountability.</w:t>
      </w:r>
    </w:p>
    <w:p w14:paraId="26F3FBF8" w14:textId="77777777" w:rsidR="006E1CA6" w:rsidRDefault="006E1CA6" w:rsidP="006E1CA6">
      <w:pPr>
        <w:rPr>
          <w:b/>
          <w:sz w:val="28"/>
          <w:szCs w:val="28"/>
        </w:rPr>
      </w:pPr>
      <w:r>
        <w:rPr>
          <w:b/>
          <w:sz w:val="28"/>
          <w:szCs w:val="28"/>
        </w:rPr>
        <w:t>I THANK YOU</w:t>
      </w:r>
    </w:p>
    <w:p w14:paraId="79163208" w14:textId="77777777" w:rsidR="006E1CA6" w:rsidRDefault="006E1CA6" w:rsidP="006E1CA6">
      <w:pPr>
        <w:rPr>
          <w:b/>
          <w:sz w:val="28"/>
          <w:szCs w:val="28"/>
        </w:rPr>
      </w:pPr>
    </w:p>
    <w:p w14:paraId="4BE106FD" w14:textId="77777777" w:rsidR="006E1CA6" w:rsidRPr="00DA69A4" w:rsidRDefault="006E1CA6" w:rsidP="006E1CA6">
      <w:pPr>
        <w:rPr>
          <w:sz w:val="28"/>
          <w:szCs w:val="28"/>
        </w:rPr>
      </w:pPr>
    </w:p>
    <w:p w14:paraId="12D5EF94" w14:textId="77777777" w:rsidR="006E1CA6" w:rsidRPr="00DA69A4" w:rsidRDefault="006E1CA6" w:rsidP="006E1CA6">
      <w:pPr>
        <w:rPr>
          <w:sz w:val="28"/>
          <w:szCs w:val="28"/>
        </w:rPr>
      </w:pPr>
    </w:p>
    <w:p w14:paraId="01558B59" w14:textId="3D58ED9E" w:rsidR="00B679E2" w:rsidRDefault="00B679E2" w:rsidP="002710A9">
      <w:pPr>
        <w:spacing w:before="100" w:beforeAutospacing="1" w:after="100" w:afterAutospacing="1" w:line="240" w:lineRule="auto"/>
        <w:ind w:left="720"/>
        <w:jc w:val="both"/>
        <w:rPr>
          <w:rFonts w:ascii="Arial" w:eastAsia="Times New Roman" w:hAnsi="Arial" w:cs="Arial"/>
          <w:b/>
          <w:bCs/>
          <w:color w:val="1D2228"/>
          <w:sz w:val="24"/>
          <w:szCs w:val="24"/>
          <w:lang w:eastAsia="en-ZA"/>
        </w:rPr>
      </w:pPr>
    </w:p>
    <w:p w14:paraId="17A08A5C" w14:textId="77777777" w:rsidR="00313AEF" w:rsidRDefault="00313AEF" w:rsidP="002710A9">
      <w:pPr>
        <w:spacing w:before="100" w:beforeAutospacing="1" w:after="100" w:afterAutospacing="1" w:line="240" w:lineRule="auto"/>
        <w:ind w:left="720"/>
        <w:jc w:val="both"/>
        <w:rPr>
          <w:rFonts w:ascii="Arial" w:eastAsia="Times New Roman" w:hAnsi="Arial" w:cs="Arial"/>
          <w:b/>
          <w:bCs/>
          <w:color w:val="1D2228"/>
          <w:sz w:val="24"/>
          <w:szCs w:val="24"/>
          <w:lang w:eastAsia="en-ZA"/>
        </w:rPr>
      </w:pPr>
    </w:p>
    <w:p w14:paraId="35638F39" w14:textId="77777777" w:rsidR="00AF066D" w:rsidRDefault="00AF066D" w:rsidP="00122BC3">
      <w:pPr>
        <w:jc w:val="both"/>
        <w:rPr>
          <w:rFonts w:ascii="Arial" w:eastAsia="Calibri" w:hAnsi="Arial" w:cs="Arial"/>
          <w:b/>
          <w:sz w:val="24"/>
          <w:szCs w:val="24"/>
        </w:rPr>
      </w:pPr>
    </w:p>
    <w:p w14:paraId="19349133" w14:textId="77777777" w:rsidR="00313AEF" w:rsidRPr="00FE53CB" w:rsidRDefault="00313AEF" w:rsidP="00313AEF">
      <w:pPr>
        <w:rPr>
          <w:b/>
          <w:sz w:val="28"/>
          <w:szCs w:val="28"/>
        </w:rPr>
      </w:pPr>
      <w:r w:rsidRPr="00FE53CB">
        <w:rPr>
          <w:b/>
          <w:sz w:val="28"/>
          <w:szCs w:val="28"/>
        </w:rPr>
        <w:lastRenderedPageBreak/>
        <w:t>M</w:t>
      </w:r>
      <w:r>
        <w:rPr>
          <w:b/>
          <w:sz w:val="28"/>
          <w:szCs w:val="28"/>
        </w:rPr>
        <w:t xml:space="preserve">ISTER </w:t>
      </w:r>
      <w:r w:rsidRPr="00FE53CB">
        <w:rPr>
          <w:b/>
          <w:sz w:val="28"/>
          <w:szCs w:val="28"/>
        </w:rPr>
        <w:t>SPEAKER</w:t>
      </w:r>
    </w:p>
    <w:p w14:paraId="477A4FAE" w14:textId="10B2FF76" w:rsidR="00AF066D" w:rsidRDefault="00313AEF" w:rsidP="00313AEF">
      <w:pPr>
        <w:jc w:val="both"/>
        <w:rPr>
          <w:rFonts w:ascii="Arial" w:eastAsia="Calibri" w:hAnsi="Arial" w:cs="Arial"/>
          <w:b/>
          <w:sz w:val="24"/>
          <w:szCs w:val="24"/>
        </w:rPr>
      </w:pPr>
      <w:r>
        <w:rPr>
          <w:sz w:val="28"/>
          <w:szCs w:val="28"/>
        </w:rPr>
        <w:t>Let me now take this opportunity to present the 2020/21 in its entirety</w:t>
      </w:r>
    </w:p>
    <w:p w14:paraId="3A4F951C" w14:textId="77777777" w:rsidR="00AF066D" w:rsidRDefault="00AF066D" w:rsidP="00122BC3">
      <w:pPr>
        <w:jc w:val="both"/>
        <w:rPr>
          <w:rFonts w:ascii="Arial" w:eastAsia="Calibri" w:hAnsi="Arial" w:cs="Arial"/>
          <w:b/>
          <w:sz w:val="24"/>
          <w:szCs w:val="24"/>
        </w:rPr>
      </w:pPr>
    </w:p>
    <w:p w14:paraId="1A183747" w14:textId="77777777" w:rsidR="00A93EEB" w:rsidRPr="007A0471" w:rsidRDefault="00A93EEB" w:rsidP="00122BC3">
      <w:pPr>
        <w:jc w:val="both"/>
        <w:rPr>
          <w:rFonts w:ascii="Arial" w:eastAsia="Calibri" w:hAnsi="Arial" w:cs="Arial"/>
          <w:b/>
          <w:sz w:val="24"/>
          <w:szCs w:val="24"/>
        </w:rPr>
      </w:pPr>
      <w:r w:rsidRPr="007A0471">
        <w:rPr>
          <w:rFonts w:ascii="Arial" w:eastAsia="Calibri" w:hAnsi="Arial" w:cs="Arial"/>
          <w:b/>
          <w:sz w:val="24"/>
          <w:szCs w:val="24"/>
        </w:rPr>
        <w:t>SUMMARY OF THE BUDGET</w:t>
      </w:r>
    </w:p>
    <w:p w14:paraId="2E0D6C0C" w14:textId="0235C1EB" w:rsidR="00A93EEB" w:rsidRDefault="00A93EEB" w:rsidP="00122BC3">
      <w:pPr>
        <w:jc w:val="both"/>
        <w:rPr>
          <w:rFonts w:ascii="Arial" w:eastAsia="Calibri" w:hAnsi="Arial" w:cs="Arial"/>
          <w:sz w:val="24"/>
          <w:szCs w:val="24"/>
        </w:rPr>
      </w:pPr>
      <w:r>
        <w:rPr>
          <w:rFonts w:ascii="Arial" w:eastAsia="Calibri" w:hAnsi="Arial" w:cs="Arial"/>
          <w:sz w:val="24"/>
          <w:szCs w:val="24"/>
        </w:rPr>
        <w:t>Operational Budget</w:t>
      </w:r>
      <w:r>
        <w:rPr>
          <w:rFonts w:ascii="Arial" w:eastAsia="Calibri" w:hAnsi="Arial" w:cs="Arial"/>
          <w:sz w:val="24"/>
          <w:szCs w:val="24"/>
        </w:rPr>
        <w:tab/>
      </w:r>
      <w:r>
        <w:rPr>
          <w:rFonts w:ascii="Arial" w:eastAsia="Calibri" w:hAnsi="Arial" w:cs="Arial"/>
          <w:sz w:val="24"/>
          <w:szCs w:val="24"/>
        </w:rPr>
        <w:tab/>
      </w:r>
      <w:r w:rsidRPr="008643FB">
        <w:rPr>
          <w:rFonts w:ascii="Arial" w:eastAsia="Calibri" w:hAnsi="Arial" w:cs="Arial"/>
          <w:sz w:val="24"/>
          <w:szCs w:val="24"/>
        </w:rPr>
        <w:t>R</w:t>
      </w:r>
      <w:r w:rsidR="00E17212">
        <w:rPr>
          <w:rFonts w:ascii="Arial" w:eastAsia="Calibri" w:hAnsi="Arial" w:cs="Arial"/>
          <w:sz w:val="24"/>
          <w:szCs w:val="24"/>
        </w:rPr>
        <w:t xml:space="preserve"> </w:t>
      </w:r>
      <w:r w:rsidR="005138DB">
        <w:rPr>
          <w:rFonts w:ascii="Arial" w:eastAsia="Calibri" w:hAnsi="Arial" w:cs="Arial"/>
          <w:sz w:val="24"/>
          <w:szCs w:val="24"/>
        </w:rPr>
        <w:t>17</w:t>
      </w:r>
      <w:r w:rsidR="00D639E4">
        <w:rPr>
          <w:rFonts w:ascii="Arial" w:eastAsia="Calibri" w:hAnsi="Arial" w:cs="Arial"/>
          <w:sz w:val="24"/>
          <w:szCs w:val="24"/>
        </w:rPr>
        <w:t>4 083 000</w:t>
      </w:r>
    </w:p>
    <w:p w14:paraId="53F6C640" w14:textId="1036821E" w:rsidR="00C47F5F" w:rsidRPr="00C47F5F" w:rsidRDefault="00A93EEB" w:rsidP="00122BC3">
      <w:pPr>
        <w:jc w:val="both"/>
        <w:rPr>
          <w:rFonts w:ascii="Arial" w:eastAsia="Calibri" w:hAnsi="Arial" w:cs="Arial"/>
          <w:sz w:val="24"/>
          <w:szCs w:val="24"/>
          <w:u w:val="single"/>
        </w:rPr>
      </w:pPr>
      <w:r>
        <w:rPr>
          <w:rFonts w:ascii="Arial" w:eastAsia="Calibri" w:hAnsi="Arial" w:cs="Arial"/>
          <w:sz w:val="24"/>
          <w:szCs w:val="24"/>
        </w:rPr>
        <w:t>Capital Budget</w:t>
      </w:r>
      <w:r>
        <w:rPr>
          <w:rFonts w:ascii="Arial" w:eastAsia="Calibri" w:hAnsi="Arial" w:cs="Arial"/>
          <w:sz w:val="24"/>
          <w:szCs w:val="24"/>
        </w:rPr>
        <w:tab/>
      </w:r>
      <w:r>
        <w:rPr>
          <w:rFonts w:ascii="Arial" w:eastAsia="Calibri" w:hAnsi="Arial" w:cs="Arial"/>
          <w:sz w:val="24"/>
          <w:szCs w:val="24"/>
        </w:rPr>
        <w:tab/>
      </w:r>
      <w:r w:rsidRPr="0053275C">
        <w:rPr>
          <w:rFonts w:ascii="Arial" w:eastAsia="Calibri" w:hAnsi="Arial" w:cs="Arial"/>
          <w:sz w:val="24"/>
          <w:szCs w:val="24"/>
          <w:u w:val="single"/>
        </w:rPr>
        <w:t>R</w:t>
      </w:r>
      <w:r w:rsidR="00BB023E">
        <w:rPr>
          <w:rFonts w:ascii="Arial" w:eastAsia="Calibri" w:hAnsi="Arial" w:cs="Arial"/>
          <w:sz w:val="24"/>
          <w:szCs w:val="24"/>
          <w:u w:val="single"/>
        </w:rPr>
        <w:t xml:space="preserve"> </w:t>
      </w:r>
      <w:r w:rsidR="006E1CA6">
        <w:rPr>
          <w:rFonts w:ascii="Arial" w:eastAsia="Calibri" w:hAnsi="Arial" w:cs="Arial"/>
          <w:sz w:val="24"/>
          <w:szCs w:val="24"/>
          <w:u w:val="single"/>
        </w:rPr>
        <w:t xml:space="preserve">   </w:t>
      </w:r>
      <w:r w:rsidR="005138DB">
        <w:rPr>
          <w:rFonts w:ascii="Arial" w:eastAsia="Calibri" w:hAnsi="Arial" w:cs="Arial"/>
          <w:sz w:val="24"/>
          <w:szCs w:val="24"/>
          <w:u w:val="single"/>
        </w:rPr>
        <w:t>59 179</w:t>
      </w:r>
      <w:r w:rsidR="00D6396E">
        <w:rPr>
          <w:rFonts w:ascii="Arial" w:eastAsia="Calibri" w:hAnsi="Arial" w:cs="Arial"/>
          <w:sz w:val="24"/>
          <w:szCs w:val="24"/>
          <w:u w:val="single"/>
        </w:rPr>
        <w:t xml:space="preserve"> 000</w:t>
      </w:r>
    </w:p>
    <w:p w14:paraId="3D206070" w14:textId="4BDB92AD" w:rsidR="00A93EEB" w:rsidRDefault="00A93EEB" w:rsidP="00122BC3">
      <w:pPr>
        <w:jc w:val="both"/>
        <w:rPr>
          <w:rFonts w:ascii="Arial" w:eastAsia="Calibri" w:hAnsi="Arial" w:cs="Arial"/>
          <w:b/>
          <w:sz w:val="24"/>
          <w:szCs w:val="24"/>
          <w:u w:val="single"/>
        </w:rPr>
      </w:pPr>
      <w:r>
        <w:rPr>
          <w:rFonts w:ascii="Arial" w:eastAsia="Calibri" w:hAnsi="Arial" w:cs="Arial"/>
          <w:sz w:val="24"/>
          <w:szCs w:val="24"/>
        </w:rPr>
        <w:t>Total Budget</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654958">
        <w:rPr>
          <w:rFonts w:ascii="Arial" w:eastAsia="Calibri" w:hAnsi="Arial" w:cs="Arial"/>
          <w:b/>
          <w:sz w:val="24"/>
          <w:szCs w:val="24"/>
          <w:u w:val="single"/>
        </w:rPr>
        <w:t>R</w:t>
      </w:r>
      <w:r w:rsidR="00DE4F8F">
        <w:rPr>
          <w:rFonts w:ascii="Arial" w:eastAsia="Calibri" w:hAnsi="Arial" w:cs="Arial"/>
          <w:b/>
          <w:sz w:val="24"/>
          <w:szCs w:val="24"/>
          <w:u w:val="single"/>
        </w:rPr>
        <w:t xml:space="preserve"> </w:t>
      </w:r>
      <w:r w:rsidR="004F338E">
        <w:rPr>
          <w:rFonts w:ascii="Arial" w:eastAsia="Calibri" w:hAnsi="Arial" w:cs="Arial"/>
          <w:b/>
          <w:sz w:val="24"/>
          <w:szCs w:val="24"/>
          <w:u w:val="single"/>
        </w:rPr>
        <w:t>233 </w:t>
      </w:r>
      <w:r w:rsidR="00D639E4">
        <w:rPr>
          <w:rFonts w:ascii="Arial" w:eastAsia="Calibri" w:hAnsi="Arial" w:cs="Arial"/>
          <w:b/>
          <w:sz w:val="24"/>
          <w:szCs w:val="24"/>
          <w:u w:val="single"/>
        </w:rPr>
        <w:t>262</w:t>
      </w:r>
      <w:r w:rsidR="004F338E">
        <w:rPr>
          <w:rFonts w:ascii="Arial" w:eastAsia="Calibri" w:hAnsi="Arial" w:cs="Arial"/>
          <w:b/>
          <w:sz w:val="24"/>
          <w:szCs w:val="24"/>
          <w:u w:val="single"/>
        </w:rPr>
        <w:t xml:space="preserve"> 000</w:t>
      </w:r>
    </w:p>
    <w:p w14:paraId="1E2084B4" w14:textId="77777777" w:rsidR="001E6C18" w:rsidRDefault="001E6C18" w:rsidP="00122BC3">
      <w:pPr>
        <w:jc w:val="both"/>
        <w:rPr>
          <w:rFonts w:ascii="Arial" w:eastAsia="Calibri" w:hAnsi="Arial" w:cs="Arial"/>
          <w:sz w:val="24"/>
          <w:szCs w:val="24"/>
        </w:rPr>
      </w:pPr>
    </w:p>
    <w:p w14:paraId="608FA2F6" w14:textId="77777777" w:rsidR="00A93EEB" w:rsidRDefault="00A93EEB" w:rsidP="00122BC3">
      <w:pPr>
        <w:jc w:val="both"/>
        <w:rPr>
          <w:rFonts w:ascii="Arial" w:eastAsia="Calibri" w:hAnsi="Arial" w:cs="Arial"/>
          <w:sz w:val="24"/>
          <w:szCs w:val="24"/>
        </w:rPr>
      </w:pPr>
      <w:r>
        <w:rPr>
          <w:rFonts w:ascii="Arial" w:eastAsia="Calibri" w:hAnsi="Arial" w:cs="Arial"/>
          <w:sz w:val="24"/>
          <w:szCs w:val="24"/>
        </w:rPr>
        <w:t xml:space="preserve">Funding the budget </w:t>
      </w:r>
      <w:r w:rsidR="009A49A0">
        <w:rPr>
          <w:rFonts w:ascii="Arial" w:eastAsia="Calibri" w:hAnsi="Arial" w:cs="Arial"/>
          <w:sz w:val="24"/>
          <w:szCs w:val="24"/>
        </w:rPr>
        <w:t>– Conditional and Unconditional grants</w:t>
      </w:r>
    </w:p>
    <w:p w14:paraId="016BB2B4" w14:textId="77777777" w:rsidR="00DC2C09" w:rsidRDefault="00DC2C09" w:rsidP="00122BC3">
      <w:pPr>
        <w:jc w:val="both"/>
        <w:rPr>
          <w:rFonts w:ascii="Arial" w:eastAsia="Calibri" w:hAnsi="Arial" w:cs="Arial"/>
          <w:sz w:val="24"/>
          <w:szCs w:val="24"/>
        </w:rPr>
      </w:pPr>
    </w:p>
    <w:tbl>
      <w:tblPr>
        <w:tblStyle w:val="TableGrid"/>
        <w:tblW w:w="0" w:type="auto"/>
        <w:tblLook w:val="04A0" w:firstRow="1" w:lastRow="0" w:firstColumn="1" w:lastColumn="0" w:noHBand="0" w:noVBand="1"/>
      </w:tblPr>
      <w:tblGrid>
        <w:gridCol w:w="2135"/>
        <w:gridCol w:w="2052"/>
        <w:gridCol w:w="1897"/>
        <w:gridCol w:w="1648"/>
        <w:gridCol w:w="1284"/>
      </w:tblGrid>
      <w:tr w:rsidR="007C18EC" w14:paraId="0C88ADA0" w14:textId="77777777" w:rsidTr="001C4186">
        <w:tc>
          <w:tcPr>
            <w:tcW w:w="2212" w:type="dxa"/>
          </w:tcPr>
          <w:p w14:paraId="1BB3561F" w14:textId="77777777" w:rsidR="007C18EC" w:rsidRPr="00540408" w:rsidRDefault="007C18EC" w:rsidP="00122BC3">
            <w:pPr>
              <w:jc w:val="both"/>
              <w:rPr>
                <w:rFonts w:ascii="Arial" w:eastAsia="Calibri" w:hAnsi="Arial" w:cs="Arial"/>
                <w:b/>
                <w:sz w:val="24"/>
                <w:szCs w:val="24"/>
              </w:rPr>
            </w:pPr>
            <w:r w:rsidRPr="00540408">
              <w:rPr>
                <w:rFonts w:ascii="Arial" w:eastAsia="Calibri" w:hAnsi="Arial" w:cs="Arial"/>
                <w:b/>
                <w:sz w:val="24"/>
                <w:szCs w:val="24"/>
              </w:rPr>
              <w:t>Description</w:t>
            </w:r>
          </w:p>
        </w:tc>
        <w:tc>
          <w:tcPr>
            <w:tcW w:w="2156" w:type="dxa"/>
          </w:tcPr>
          <w:p w14:paraId="49FB959D" w14:textId="73F9D724" w:rsidR="007C18EC" w:rsidRPr="00540408" w:rsidRDefault="001C4186" w:rsidP="00122BC3">
            <w:pPr>
              <w:jc w:val="both"/>
              <w:rPr>
                <w:rFonts w:ascii="Arial" w:eastAsia="Calibri" w:hAnsi="Arial" w:cs="Arial"/>
                <w:b/>
                <w:sz w:val="24"/>
                <w:szCs w:val="24"/>
              </w:rPr>
            </w:pPr>
            <w:r w:rsidRPr="00540408">
              <w:rPr>
                <w:rFonts w:ascii="Arial" w:eastAsia="Calibri" w:hAnsi="Arial" w:cs="Arial"/>
                <w:b/>
                <w:sz w:val="24"/>
                <w:szCs w:val="24"/>
              </w:rPr>
              <w:t>Allocation 20</w:t>
            </w:r>
            <w:r w:rsidR="00D6396E">
              <w:rPr>
                <w:rFonts w:ascii="Arial" w:eastAsia="Calibri" w:hAnsi="Arial" w:cs="Arial"/>
                <w:b/>
                <w:sz w:val="24"/>
                <w:szCs w:val="24"/>
              </w:rPr>
              <w:t>20</w:t>
            </w:r>
          </w:p>
        </w:tc>
        <w:tc>
          <w:tcPr>
            <w:tcW w:w="1977" w:type="dxa"/>
          </w:tcPr>
          <w:p w14:paraId="53A78FC6" w14:textId="52BF6BD3" w:rsidR="007C18EC" w:rsidRPr="00540408" w:rsidRDefault="001C4186" w:rsidP="00122BC3">
            <w:pPr>
              <w:jc w:val="both"/>
              <w:rPr>
                <w:rFonts w:ascii="Arial" w:eastAsia="Calibri" w:hAnsi="Arial" w:cs="Arial"/>
                <w:b/>
                <w:sz w:val="24"/>
                <w:szCs w:val="24"/>
              </w:rPr>
            </w:pPr>
            <w:r w:rsidRPr="00540408">
              <w:rPr>
                <w:rFonts w:ascii="Arial" w:eastAsia="Calibri" w:hAnsi="Arial" w:cs="Arial"/>
                <w:b/>
                <w:sz w:val="24"/>
                <w:szCs w:val="24"/>
              </w:rPr>
              <w:t>Allocation 202</w:t>
            </w:r>
            <w:r w:rsidR="00D6396E">
              <w:rPr>
                <w:rFonts w:ascii="Arial" w:eastAsia="Calibri" w:hAnsi="Arial" w:cs="Arial"/>
                <w:b/>
                <w:sz w:val="24"/>
                <w:szCs w:val="24"/>
              </w:rPr>
              <w:t>1</w:t>
            </w:r>
          </w:p>
        </w:tc>
        <w:tc>
          <w:tcPr>
            <w:tcW w:w="1653" w:type="dxa"/>
          </w:tcPr>
          <w:p w14:paraId="5E437818" w14:textId="77777777" w:rsidR="007C18EC" w:rsidRPr="00540408" w:rsidRDefault="007C18EC" w:rsidP="00122BC3">
            <w:pPr>
              <w:jc w:val="both"/>
              <w:rPr>
                <w:rFonts w:ascii="Arial" w:eastAsia="Calibri" w:hAnsi="Arial" w:cs="Arial"/>
                <w:b/>
                <w:sz w:val="24"/>
                <w:szCs w:val="24"/>
              </w:rPr>
            </w:pPr>
            <w:r w:rsidRPr="00540408">
              <w:rPr>
                <w:rFonts w:ascii="Arial" w:eastAsia="Calibri" w:hAnsi="Arial" w:cs="Arial"/>
                <w:b/>
                <w:sz w:val="24"/>
                <w:szCs w:val="24"/>
              </w:rPr>
              <w:t>Variance</w:t>
            </w:r>
          </w:p>
        </w:tc>
        <w:tc>
          <w:tcPr>
            <w:tcW w:w="1244" w:type="dxa"/>
          </w:tcPr>
          <w:p w14:paraId="5D631067" w14:textId="77777777" w:rsidR="00797B61" w:rsidRPr="00540408" w:rsidRDefault="007C18EC" w:rsidP="007C18EC">
            <w:pPr>
              <w:jc w:val="both"/>
              <w:rPr>
                <w:rFonts w:ascii="Arial" w:eastAsia="Calibri" w:hAnsi="Arial" w:cs="Arial"/>
                <w:b/>
                <w:sz w:val="24"/>
                <w:szCs w:val="24"/>
              </w:rPr>
            </w:pPr>
            <w:r w:rsidRPr="00540408">
              <w:rPr>
                <w:rFonts w:ascii="Arial" w:eastAsia="Calibri" w:hAnsi="Arial" w:cs="Arial"/>
                <w:b/>
                <w:sz w:val="24"/>
                <w:szCs w:val="24"/>
              </w:rPr>
              <w:t>Increase/</w:t>
            </w:r>
          </w:p>
          <w:p w14:paraId="3C791789" w14:textId="77777777" w:rsidR="007C18EC" w:rsidRPr="00540408" w:rsidRDefault="007C18EC" w:rsidP="007C18EC">
            <w:pPr>
              <w:jc w:val="both"/>
              <w:rPr>
                <w:rFonts w:ascii="Arial" w:eastAsia="Calibri" w:hAnsi="Arial" w:cs="Arial"/>
                <w:b/>
                <w:sz w:val="24"/>
                <w:szCs w:val="24"/>
              </w:rPr>
            </w:pPr>
            <w:r w:rsidRPr="00540408">
              <w:rPr>
                <w:rFonts w:ascii="Arial" w:eastAsia="Calibri" w:hAnsi="Arial" w:cs="Arial"/>
                <w:b/>
                <w:sz w:val="24"/>
                <w:szCs w:val="24"/>
              </w:rPr>
              <w:t>Decrease</w:t>
            </w:r>
          </w:p>
        </w:tc>
      </w:tr>
      <w:tr w:rsidR="007C18EC" w14:paraId="268E64CB" w14:textId="77777777" w:rsidTr="001C4186">
        <w:tc>
          <w:tcPr>
            <w:tcW w:w="2212" w:type="dxa"/>
          </w:tcPr>
          <w:p w14:paraId="72799835" w14:textId="77777777" w:rsidR="007C18EC" w:rsidRDefault="007C18EC" w:rsidP="00122BC3">
            <w:pPr>
              <w:jc w:val="both"/>
              <w:rPr>
                <w:rFonts w:ascii="Arial" w:eastAsia="Calibri" w:hAnsi="Arial" w:cs="Arial"/>
                <w:sz w:val="24"/>
                <w:szCs w:val="24"/>
              </w:rPr>
            </w:pPr>
            <w:r>
              <w:rPr>
                <w:rFonts w:ascii="Arial" w:eastAsia="Calibri" w:hAnsi="Arial" w:cs="Arial"/>
                <w:sz w:val="24"/>
                <w:szCs w:val="24"/>
              </w:rPr>
              <w:t>Equitable Share</w:t>
            </w:r>
          </w:p>
        </w:tc>
        <w:tc>
          <w:tcPr>
            <w:tcW w:w="2156" w:type="dxa"/>
          </w:tcPr>
          <w:p w14:paraId="3DD1153A" w14:textId="348C40FF" w:rsidR="007C18EC" w:rsidRDefault="001C4186" w:rsidP="00122BC3">
            <w:pPr>
              <w:jc w:val="both"/>
              <w:rPr>
                <w:rFonts w:ascii="Arial" w:eastAsia="Calibri" w:hAnsi="Arial" w:cs="Arial"/>
                <w:sz w:val="24"/>
                <w:szCs w:val="24"/>
              </w:rPr>
            </w:pPr>
            <w:r>
              <w:rPr>
                <w:rFonts w:ascii="Arial" w:eastAsia="Calibri" w:hAnsi="Arial" w:cs="Arial"/>
                <w:sz w:val="24"/>
                <w:szCs w:val="24"/>
              </w:rPr>
              <w:t>R</w:t>
            </w:r>
            <w:r w:rsidR="00D6396E">
              <w:rPr>
                <w:rFonts w:ascii="Arial" w:eastAsia="Calibri" w:hAnsi="Arial" w:cs="Arial"/>
                <w:sz w:val="24"/>
                <w:szCs w:val="24"/>
              </w:rPr>
              <w:t>110 309 000</w:t>
            </w:r>
          </w:p>
        </w:tc>
        <w:tc>
          <w:tcPr>
            <w:tcW w:w="1977" w:type="dxa"/>
          </w:tcPr>
          <w:p w14:paraId="1928222C" w14:textId="53D428F9" w:rsidR="007C18EC" w:rsidRDefault="00B96260" w:rsidP="00122BC3">
            <w:pPr>
              <w:jc w:val="both"/>
              <w:rPr>
                <w:rFonts w:ascii="Arial" w:eastAsia="Calibri" w:hAnsi="Arial" w:cs="Arial"/>
                <w:sz w:val="24"/>
                <w:szCs w:val="24"/>
              </w:rPr>
            </w:pPr>
            <w:r>
              <w:rPr>
                <w:rFonts w:ascii="Arial" w:eastAsia="Calibri" w:hAnsi="Arial" w:cs="Arial"/>
                <w:sz w:val="24"/>
                <w:szCs w:val="24"/>
              </w:rPr>
              <w:t>R</w:t>
            </w:r>
            <w:r w:rsidR="00182AC8">
              <w:rPr>
                <w:rFonts w:ascii="Arial" w:eastAsia="Calibri" w:hAnsi="Arial" w:cs="Arial"/>
                <w:sz w:val="24"/>
                <w:szCs w:val="24"/>
              </w:rPr>
              <w:t>117 </w:t>
            </w:r>
            <w:proofErr w:type="gramStart"/>
            <w:r w:rsidR="00182AC8">
              <w:rPr>
                <w:rFonts w:ascii="Arial" w:eastAsia="Calibri" w:hAnsi="Arial" w:cs="Arial"/>
                <w:sz w:val="24"/>
                <w:szCs w:val="24"/>
              </w:rPr>
              <w:t>0</w:t>
            </w:r>
            <w:r w:rsidR="00D639E4">
              <w:rPr>
                <w:rFonts w:ascii="Arial" w:eastAsia="Calibri" w:hAnsi="Arial" w:cs="Arial"/>
                <w:sz w:val="24"/>
                <w:szCs w:val="24"/>
              </w:rPr>
              <w:t>08</w:t>
            </w:r>
            <w:r w:rsidR="00182AC8">
              <w:rPr>
                <w:rFonts w:ascii="Arial" w:eastAsia="Calibri" w:hAnsi="Arial" w:cs="Arial"/>
                <w:sz w:val="24"/>
                <w:szCs w:val="24"/>
              </w:rPr>
              <w:t xml:space="preserve">  000</w:t>
            </w:r>
            <w:proofErr w:type="gramEnd"/>
          </w:p>
        </w:tc>
        <w:tc>
          <w:tcPr>
            <w:tcW w:w="1653" w:type="dxa"/>
          </w:tcPr>
          <w:p w14:paraId="33B3AC21" w14:textId="31DC1841" w:rsidR="007C18EC" w:rsidRPr="00540408" w:rsidRDefault="00B96260" w:rsidP="00122BC3">
            <w:pPr>
              <w:jc w:val="both"/>
              <w:rPr>
                <w:rFonts w:ascii="Arial" w:eastAsia="Calibri" w:hAnsi="Arial" w:cs="Arial"/>
                <w:sz w:val="24"/>
                <w:szCs w:val="24"/>
              </w:rPr>
            </w:pPr>
            <w:r w:rsidRPr="00540408">
              <w:rPr>
                <w:rFonts w:ascii="Arial" w:eastAsia="Calibri" w:hAnsi="Arial" w:cs="Arial"/>
                <w:sz w:val="24"/>
                <w:szCs w:val="24"/>
              </w:rPr>
              <w:t>R</w:t>
            </w:r>
            <w:r w:rsidR="00D639E4">
              <w:rPr>
                <w:rFonts w:ascii="Arial" w:eastAsia="Calibri" w:hAnsi="Arial" w:cs="Arial"/>
                <w:sz w:val="24"/>
                <w:szCs w:val="24"/>
              </w:rPr>
              <w:t xml:space="preserve"> 6 699 000</w:t>
            </w:r>
          </w:p>
        </w:tc>
        <w:tc>
          <w:tcPr>
            <w:tcW w:w="1244" w:type="dxa"/>
          </w:tcPr>
          <w:p w14:paraId="0EDF4608" w14:textId="77777777" w:rsidR="007C18EC" w:rsidRPr="00797B61" w:rsidRDefault="009A49A0" w:rsidP="00122BC3">
            <w:pPr>
              <w:jc w:val="both"/>
              <w:rPr>
                <w:rFonts w:ascii="Arial" w:eastAsia="Calibri" w:hAnsi="Arial" w:cs="Arial"/>
                <w:b/>
                <w:sz w:val="72"/>
                <w:szCs w:val="72"/>
              </w:rPr>
            </w:pPr>
            <w:r>
              <w:rPr>
                <w:rFonts w:ascii="Arial" w:eastAsia="Calibri" w:hAnsi="Arial" w:cs="Arial"/>
                <w:b/>
                <w:sz w:val="72"/>
                <w:szCs w:val="72"/>
              </w:rPr>
              <w:t>↑</w:t>
            </w:r>
          </w:p>
        </w:tc>
      </w:tr>
      <w:tr w:rsidR="007C18EC" w14:paraId="4DF347B7" w14:textId="77777777" w:rsidTr="001C4186">
        <w:tc>
          <w:tcPr>
            <w:tcW w:w="2212" w:type="dxa"/>
          </w:tcPr>
          <w:p w14:paraId="3FBD88F4" w14:textId="77777777" w:rsidR="007C18EC" w:rsidRDefault="007C18EC" w:rsidP="00122BC3">
            <w:pPr>
              <w:jc w:val="both"/>
              <w:rPr>
                <w:rFonts w:ascii="Arial" w:eastAsia="Calibri" w:hAnsi="Arial" w:cs="Arial"/>
                <w:sz w:val="24"/>
                <w:szCs w:val="24"/>
              </w:rPr>
            </w:pPr>
            <w:r>
              <w:rPr>
                <w:rFonts w:ascii="Arial" w:eastAsia="Calibri" w:hAnsi="Arial" w:cs="Arial"/>
                <w:sz w:val="24"/>
                <w:szCs w:val="24"/>
              </w:rPr>
              <w:t>Electrification</w:t>
            </w:r>
          </w:p>
        </w:tc>
        <w:tc>
          <w:tcPr>
            <w:tcW w:w="2156" w:type="dxa"/>
          </w:tcPr>
          <w:p w14:paraId="653BBDDF" w14:textId="2DD4AAED" w:rsidR="007C18EC" w:rsidRDefault="001C4186" w:rsidP="00122BC3">
            <w:pPr>
              <w:jc w:val="both"/>
              <w:rPr>
                <w:rFonts w:ascii="Arial" w:eastAsia="Calibri" w:hAnsi="Arial" w:cs="Arial"/>
                <w:sz w:val="24"/>
                <w:szCs w:val="24"/>
              </w:rPr>
            </w:pPr>
            <w:r>
              <w:rPr>
                <w:rFonts w:ascii="Arial" w:eastAsia="Calibri" w:hAnsi="Arial" w:cs="Arial"/>
                <w:sz w:val="24"/>
                <w:szCs w:val="24"/>
              </w:rPr>
              <w:t>R</w:t>
            </w:r>
            <w:r w:rsidR="00182AC8">
              <w:rPr>
                <w:rFonts w:ascii="Arial" w:eastAsia="Calibri" w:hAnsi="Arial" w:cs="Arial"/>
                <w:sz w:val="24"/>
                <w:szCs w:val="24"/>
              </w:rPr>
              <w:t>13 000 000</w:t>
            </w:r>
          </w:p>
        </w:tc>
        <w:tc>
          <w:tcPr>
            <w:tcW w:w="1977" w:type="dxa"/>
          </w:tcPr>
          <w:p w14:paraId="3FF00DEC" w14:textId="52AE03C3" w:rsidR="007C18EC" w:rsidRDefault="00540408" w:rsidP="00122BC3">
            <w:pPr>
              <w:jc w:val="both"/>
              <w:rPr>
                <w:rFonts w:ascii="Arial" w:eastAsia="Calibri" w:hAnsi="Arial" w:cs="Arial"/>
                <w:sz w:val="24"/>
                <w:szCs w:val="24"/>
              </w:rPr>
            </w:pPr>
            <w:r>
              <w:rPr>
                <w:rFonts w:ascii="Arial" w:eastAsia="Calibri" w:hAnsi="Arial" w:cs="Arial"/>
                <w:sz w:val="24"/>
                <w:szCs w:val="24"/>
              </w:rPr>
              <w:t>R1</w:t>
            </w:r>
            <w:r w:rsidR="00182AC8">
              <w:rPr>
                <w:rFonts w:ascii="Arial" w:eastAsia="Calibri" w:hAnsi="Arial" w:cs="Arial"/>
                <w:sz w:val="24"/>
                <w:szCs w:val="24"/>
              </w:rPr>
              <w:t>5</w:t>
            </w:r>
            <w:r w:rsidR="007C18EC">
              <w:rPr>
                <w:rFonts w:ascii="Arial" w:eastAsia="Calibri" w:hAnsi="Arial" w:cs="Arial"/>
                <w:sz w:val="24"/>
                <w:szCs w:val="24"/>
              </w:rPr>
              <w:t> 000 000</w:t>
            </w:r>
          </w:p>
        </w:tc>
        <w:tc>
          <w:tcPr>
            <w:tcW w:w="1653" w:type="dxa"/>
          </w:tcPr>
          <w:p w14:paraId="7752DE83" w14:textId="78D33C7C" w:rsidR="007C18EC" w:rsidRPr="00540408" w:rsidRDefault="00741E43" w:rsidP="00122BC3">
            <w:pPr>
              <w:jc w:val="both"/>
              <w:rPr>
                <w:rFonts w:ascii="Arial" w:eastAsia="Calibri" w:hAnsi="Arial" w:cs="Arial"/>
                <w:sz w:val="24"/>
                <w:szCs w:val="24"/>
              </w:rPr>
            </w:pPr>
            <w:r w:rsidRPr="00540408">
              <w:rPr>
                <w:rFonts w:ascii="Arial" w:eastAsia="Calibri" w:hAnsi="Arial" w:cs="Arial"/>
                <w:sz w:val="24"/>
                <w:szCs w:val="24"/>
              </w:rPr>
              <w:t>(</w:t>
            </w:r>
            <w:r w:rsidR="00B96260" w:rsidRPr="00540408">
              <w:rPr>
                <w:rFonts w:ascii="Arial" w:eastAsia="Calibri" w:hAnsi="Arial" w:cs="Arial"/>
                <w:sz w:val="24"/>
                <w:szCs w:val="24"/>
              </w:rPr>
              <w:t>R</w:t>
            </w:r>
            <w:r w:rsidR="00182AC8">
              <w:rPr>
                <w:rFonts w:ascii="Arial" w:eastAsia="Calibri" w:hAnsi="Arial" w:cs="Arial"/>
                <w:sz w:val="24"/>
                <w:szCs w:val="24"/>
              </w:rPr>
              <w:t>2</w:t>
            </w:r>
            <w:r w:rsidR="007C18EC" w:rsidRPr="00540408">
              <w:rPr>
                <w:rFonts w:ascii="Arial" w:eastAsia="Calibri" w:hAnsi="Arial" w:cs="Arial"/>
                <w:sz w:val="24"/>
                <w:szCs w:val="24"/>
              </w:rPr>
              <w:t> 000</w:t>
            </w:r>
            <w:r w:rsidRPr="00540408">
              <w:rPr>
                <w:rFonts w:ascii="Arial" w:eastAsia="Calibri" w:hAnsi="Arial" w:cs="Arial"/>
                <w:sz w:val="24"/>
                <w:szCs w:val="24"/>
              </w:rPr>
              <w:t> 000)</w:t>
            </w:r>
          </w:p>
        </w:tc>
        <w:tc>
          <w:tcPr>
            <w:tcW w:w="1244" w:type="dxa"/>
          </w:tcPr>
          <w:p w14:paraId="412F483E" w14:textId="5AC4496C" w:rsidR="007C18EC" w:rsidRPr="00797B61" w:rsidRDefault="00182AC8" w:rsidP="00122BC3">
            <w:pPr>
              <w:jc w:val="both"/>
              <w:rPr>
                <w:rFonts w:ascii="Arial" w:eastAsia="Calibri" w:hAnsi="Arial" w:cs="Arial"/>
                <w:b/>
                <w:sz w:val="72"/>
                <w:szCs w:val="72"/>
              </w:rPr>
            </w:pPr>
            <w:r>
              <w:rPr>
                <w:rFonts w:ascii="Arial" w:eastAsia="Calibri" w:hAnsi="Arial" w:cs="Arial"/>
                <w:b/>
                <w:sz w:val="72"/>
                <w:szCs w:val="72"/>
              </w:rPr>
              <w:t>↑</w:t>
            </w:r>
          </w:p>
        </w:tc>
      </w:tr>
      <w:tr w:rsidR="007C18EC" w14:paraId="6FEE63B2" w14:textId="77777777" w:rsidTr="001C4186">
        <w:tc>
          <w:tcPr>
            <w:tcW w:w="2212" w:type="dxa"/>
          </w:tcPr>
          <w:p w14:paraId="0913257B" w14:textId="77777777" w:rsidR="007C18EC" w:rsidRDefault="007C18EC" w:rsidP="00122BC3">
            <w:pPr>
              <w:jc w:val="both"/>
              <w:rPr>
                <w:rFonts w:ascii="Arial" w:eastAsia="Calibri" w:hAnsi="Arial" w:cs="Arial"/>
                <w:sz w:val="24"/>
                <w:szCs w:val="24"/>
              </w:rPr>
            </w:pPr>
            <w:r>
              <w:rPr>
                <w:rFonts w:ascii="Arial" w:eastAsia="Calibri" w:hAnsi="Arial" w:cs="Arial"/>
                <w:sz w:val="24"/>
                <w:szCs w:val="24"/>
              </w:rPr>
              <w:t>Finance Management Grant</w:t>
            </w:r>
          </w:p>
        </w:tc>
        <w:tc>
          <w:tcPr>
            <w:tcW w:w="2156" w:type="dxa"/>
          </w:tcPr>
          <w:p w14:paraId="3E9185AC" w14:textId="77777777" w:rsidR="007C18EC" w:rsidRDefault="00797B61" w:rsidP="00122BC3">
            <w:pPr>
              <w:jc w:val="both"/>
              <w:rPr>
                <w:rFonts w:ascii="Arial" w:eastAsia="Calibri" w:hAnsi="Arial" w:cs="Arial"/>
                <w:sz w:val="24"/>
                <w:szCs w:val="24"/>
              </w:rPr>
            </w:pPr>
            <w:proofErr w:type="gramStart"/>
            <w:r>
              <w:rPr>
                <w:rFonts w:ascii="Arial" w:eastAsia="Calibri" w:hAnsi="Arial" w:cs="Arial"/>
                <w:sz w:val="24"/>
                <w:szCs w:val="24"/>
              </w:rPr>
              <w:t>R  1</w:t>
            </w:r>
            <w:proofErr w:type="gramEnd"/>
            <w:r w:rsidR="001C4186">
              <w:rPr>
                <w:rFonts w:ascii="Arial" w:eastAsia="Calibri" w:hAnsi="Arial" w:cs="Arial"/>
                <w:sz w:val="24"/>
                <w:szCs w:val="24"/>
              </w:rPr>
              <w:t xml:space="preserve"> 970 </w:t>
            </w:r>
            <w:r>
              <w:rPr>
                <w:rFonts w:ascii="Arial" w:eastAsia="Calibri" w:hAnsi="Arial" w:cs="Arial"/>
                <w:sz w:val="24"/>
                <w:szCs w:val="24"/>
              </w:rPr>
              <w:t>000</w:t>
            </w:r>
          </w:p>
        </w:tc>
        <w:tc>
          <w:tcPr>
            <w:tcW w:w="1977" w:type="dxa"/>
          </w:tcPr>
          <w:p w14:paraId="6FC1F4D8" w14:textId="0537EB44" w:rsidR="007C18EC" w:rsidRDefault="007055AA" w:rsidP="00122BC3">
            <w:pPr>
              <w:jc w:val="both"/>
              <w:rPr>
                <w:rFonts w:ascii="Arial" w:eastAsia="Calibri" w:hAnsi="Arial" w:cs="Arial"/>
                <w:sz w:val="24"/>
                <w:szCs w:val="24"/>
              </w:rPr>
            </w:pPr>
            <w:r>
              <w:rPr>
                <w:rFonts w:ascii="Arial" w:eastAsia="Calibri" w:hAnsi="Arial" w:cs="Arial"/>
                <w:sz w:val="24"/>
                <w:szCs w:val="24"/>
              </w:rPr>
              <w:t>R</w:t>
            </w:r>
            <w:r w:rsidR="00182AC8">
              <w:rPr>
                <w:rFonts w:ascii="Arial" w:eastAsia="Calibri" w:hAnsi="Arial" w:cs="Arial"/>
                <w:sz w:val="24"/>
                <w:szCs w:val="24"/>
              </w:rPr>
              <w:t>1 900 000</w:t>
            </w:r>
          </w:p>
        </w:tc>
        <w:tc>
          <w:tcPr>
            <w:tcW w:w="1653" w:type="dxa"/>
          </w:tcPr>
          <w:p w14:paraId="7EDAE8BE" w14:textId="4D493CCF" w:rsidR="007C18EC" w:rsidRPr="00540408" w:rsidRDefault="007055AA" w:rsidP="00122BC3">
            <w:pPr>
              <w:jc w:val="both"/>
              <w:rPr>
                <w:rFonts w:ascii="Arial" w:eastAsia="Calibri" w:hAnsi="Arial" w:cs="Arial"/>
                <w:sz w:val="24"/>
                <w:szCs w:val="24"/>
              </w:rPr>
            </w:pPr>
            <w:r w:rsidRPr="00540408">
              <w:rPr>
                <w:rFonts w:ascii="Arial" w:eastAsia="Calibri" w:hAnsi="Arial" w:cs="Arial"/>
                <w:sz w:val="24"/>
                <w:szCs w:val="24"/>
              </w:rPr>
              <w:t xml:space="preserve">R     </w:t>
            </w:r>
            <w:r w:rsidR="00182AC8">
              <w:rPr>
                <w:rFonts w:ascii="Arial" w:eastAsia="Calibri" w:hAnsi="Arial" w:cs="Arial"/>
                <w:sz w:val="24"/>
                <w:szCs w:val="24"/>
              </w:rPr>
              <w:t>70 000</w:t>
            </w:r>
          </w:p>
        </w:tc>
        <w:tc>
          <w:tcPr>
            <w:tcW w:w="1244" w:type="dxa"/>
          </w:tcPr>
          <w:p w14:paraId="2F1FBEFB" w14:textId="0DAEB861" w:rsidR="007C18EC" w:rsidRPr="00B96260" w:rsidRDefault="00263DC6" w:rsidP="00122BC3">
            <w:pPr>
              <w:jc w:val="both"/>
              <w:rPr>
                <w:rFonts w:ascii="Arial" w:eastAsia="Calibri" w:hAnsi="Arial" w:cs="Arial"/>
                <w:b/>
                <w:sz w:val="36"/>
                <w:szCs w:val="36"/>
              </w:rPr>
            </w:pPr>
            <w:r w:rsidRPr="00797B61">
              <w:rPr>
                <w:rFonts w:ascii="Arial" w:eastAsia="Calibri" w:hAnsi="Arial" w:cs="Arial"/>
                <w:b/>
                <w:sz w:val="72"/>
                <w:szCs w:val="72"/>
              </w:rPr>
              <w:t>↓</w:t>
            </w:r>
          </w:p>
        </w:tc>
      </w:tr>
      <w:tr w:rsidR="007D7F13" w14:paraId="1A6A69A1" w14:textId="77777777" w:rsidTr="001C4186">
        <w:tc>
          <w:tcPr>
            <w:tcW w:w="2212" w:type="dxa"/>
          </w:tcPr>
          <w:p w14:paraId="27738C91" w14:textId="77777777" w:rsidR="007D7F13" w:rsidRDefault="007D7F13" w:rsidP="00122BC3">
            <w:pPr>
              <w:jc w:val="both"/>
              <w:rPr>
                <w:rFonts w:ascii="Arial" w:eastAsia="Calibri" w:hAnsi="Arial" w:cs="Arial"/>
                <w:sz w:val="24"/>
                <w:szCs w:val="24"/>
              </w:rPr>
            </w:pPr>
            <w:r>
              <w:rPr>
                <w:rFonts w:ascii="Arial" w:eastAsia="Calibri" w:hAnsi="Arial" w:cs="Arial"/>
                <w:sz w:val="24"/>
                <w:szCs w:val="24"/>
              </w:rPr>
              <w:t>Business Plans Information System</w:t>
            </w:r>
          </w:p>
        </w:tc>
        <w:tc>
          <w:tcPr>
            <w:tcW w:w="2156" w:type="dxa"/>
          </w:tcPr>
          <w:p w14:paraId="16E4558B" w14:textId="77777777" w:rsidR="007D7F13" w:rsidRDefault="007D7F13" w:rsidP="00122BC3">
            <w:pPr>
              <w:jc w:val="both"/>
              <w:rPr>
                <w:rFonts w:ascii="Arial" w:eastAsia="Calibri" w:hAnsi="Arial" w:cs="Arial"/>
                <w:sz w:val="24"/>
                <w:szCs w:val="24"/>
              </w:rPr>
            </w:pPr>
            <w:r>
              <w:rPr>
                <w:rFonts w:ascii="Arial" w:eastAsia="Calibri" w:hAnsi="Arial" w:cs="Arial"/>
                <w:sz w:val="24"/>
                <w:szCs w:val="24"/>
              </w:rPr>
              <w:t>R0.00</w:t>
            </w:r>
          </w:p>
        </w:tc>
        <w:tc>
          <w:tcPr>
            <w:tcW w:w="1977" w:type="dxa"/>
          </w:tcPr>
          <w:p w14:paraId="50B2782E" w14:textId="02E4194A" w:rsidR="007D7F13" w:rsidRDefault="007D7F13" w:rsidP="00122BC3">
            <w:pPr>
              <w:jc w:val="both"/>
              <w:rPr>
                <w:rFonts w:ascii="Arial" w:eastAsia="Calibri" w:hAnsi="Arial" w:cs="Arial"/>
                <w:sz w:val="24"/>
                <w:szCs w:val="24"/>
              </w:rPr>
            </w:pPr>
            <w:r>
              <w:rPr>
                <w:rFonts w:ascii="Arial" w:eastAsia="Calibri" w:hAnsi="Arial" w:cs="Arial"/>
                <w:sz w:val="24"/>
                <w:szCs w:val="24"/>
              </w:rPr>
              <w:t>R</w:t>
            </w:r>
          </w:p>
        </w:tc>
        <w:tc>
          <w:tcPr>
            <w:tcW w:w="1653" w:type="dxa"/>
          </w:tcPr>
          <w:p w14:paraId="69B96FE0" w14:textId="03AADA44" w:rsidR="007D7F13" w:rsidRPr="00540408" w:rsidRDefault="007D7F13" w:rsidP="00122BC3">
            <w:pPr>
              <w:jc w:val="both"/>
              <w:rPr>
                <w:rFonts w:ascii="Arial" w:eastAsia="Calibri" w:hAnsi="Arial" w:cs="Arial"/>
                <w:sz w:val="24"/>
                <w:szCs w:val="24"/>
              </w:rPr>
            </w:pPr>
            <w:r>
              <w:rPr>
                <w:rFonts w:ascii="Arial" w:eastAsia="Calibri" w:hAnsi="Arial" w:cs="Arial"/>
                <w:sz w:val="24"/>
                <w:szCs w:val="24"/>
              </w:rPr>
              <w:t>R</w:t>
            </w:r>
          </w:p>
        </w:tc>
        <w:tc>
          <w:tcPr>
            <w:tcW w:w="1244" w:type="dxa"/>
          </w:tcPr>
          <w:p w14:paraId="0A05C530" w14:textId="77777777" w:rsidR="007D7F13" w:rsidRPr="00B96260" w:rsidRDefault="007D7F13" w:rsidP="00122BC3">
            <w:pPr>
              <w:jc w:val="both"/>
              <w:rPr>
                <w:rFonts w:ascii="Arial" w:eastAsia="Calibri" w:hAnsi="Arial" w:cs="Arial"/>
                <w:b/>
                <w:sz w:val="36"/>
                <w:szCs w:val="36"/>
              </w:rPr>
            </w:pPr>
            <w:r>
              <w:rPr>
                <w:rFonts w:ascii="Arial" w:eastAsia="Calibri" w:hAnsi="Arial" w:cs="Arial"/>
                <w:b/>
                <w:sz w:val="36"/>
                <w:szCs w:val="36"/>
              </w:rPr>
              <w:t>New</w:t>
            </w:r>
          </w:p>
        </w:tc>
      </w:tr>
      <w:tr w:rsidR="007C18EC" w14:paraId="2499E2F9" w14:textId="77777777" w:rsidTr="001C4186">
        <w:tc>
          <w:tcPr>
            <w:tcW w:w="2212" w:type="dxa"/>
          </w:tcPr>
          <w:p w14:paraId="7F62F8E3" w14:textId="77777777" w:rsidR="007C18EC" w:rsidRDefault="007C18EC" w:rsidP="00122BC3">
            <w:pPr>
              <w:jc w:val="both"/>
              <w:rPr>
                <w:rFonts w:ascii="Arial" w:eastAsia="Calibri" w:hAnsi="Arial" w:cs="Arial"/>
                <w:sz w:val="24"/>
                <w:szCs w:val="24"/>
              </w:rPr>
            </w:pPr>
            <w:r>
              <w:rPr>
                <w:rFonts w:ascii="Arial" w:eastAsia="Calibri" w:hAnsi="Arial" w:cs="Arial"/>
                <w:sz w:val="24"/>
                <w:szCs w:val="24"/>
              </w:rPr>
              <w:t>EPWP</w:t>
            </w:r>
          </w:p>
        </w:tc>
        <w:tc>
          <w:tcPr>
            <w:tcW w:w="2156" w:type="dxa"/>
          </w:tcPr>
          <w:p w14:paraId="12F30D89" w14:textId="04D4CE8A" w:rsidR="007C18EC" w:rsidRDefault="00540408" w:rsidP="00122BC3">
            <w:pPr>
              <w:jc w:val="both"/>
              <w:rPr>
                <w:rFonts w:ascii="Arial" w:eastAsia="Calibri" w:hAnsi="Arial" w:cs="Arial"/>
                <w:sz w:val="24"/>
                <w:szCs w:val="24"/>
              </w:rPr>
            </w:pPr>
            <w:proofErr w:type="gramStart"/>
            <w:r>
              <w:rPr>
                <w:rFonts w:ascii="Arial" w:eastAsia="Calibri" w:hAnsi="Arial" w:cs="Arial"/>
                <w:sz w:val="24"/>
                <w:szCs w:val="24"/>
              </w:rPr>
              <w:t xml:space="preserve">R  </w:t>
            </w:r>
            <w:r w:rsidR="00182AC8">
              <w:rPr>
                <w:rFonts w:ascii="Arial" w:eastAsia="Calibri" w:hAnsi="Arial" w:cs="Arial"/>
                <w:sz w:val="24"/>
                <w:szCs w:val="24"/>
              </w:rPr>
              <w:t>1</w:t>
            </w:r>
            <w:proofErr w:type="gramEnd"/>
            <w:r w:rsidR="00182AC8">
              <w:rPr>
                <w:rFonts w:ascii="Arial" w:eastAsia="Calibri" w:hAnsi="Arial" w:cs="Arial"/>
                <w:sz w:val="24"/>
                <w:szCs w:val="24"/>
              </w:rPr>
              <w:t> 793 000</w:t>
            </w:r>
          </w:p>
        </w:tc>
        <w:tc>
          <w:tcPr>
            <w:tcW w:w="1977" w:type="dxa"/>
          </w:tcPr>
          <w:p w14:paraId="115AF7FF" w14:textId="3F5DEC1D" w:rsidR="007C18EC" w:rsidRDefault="00540408" w:rsidP="00122BC3">
            <w:pPr>
              <w:jc w:val="both"/>
              <w:rPr>
                <w:rFonts w:ascii="Arial" w:eastAsia="Calibri" w:hAnsi="Arial" w:cs="Arial"/>
                <w:sz w:val="24"/>
                <w:szCs w:val="24"/>
              </w:rPr>
            </w:pPr>
            <w:proofErr w:type="gramStart"/>
            <w:r>
              <w:rPr>
                <w:rFonts w:ascii="Arial" w:eastAsia="Calibri" w:hAnsi="Arial" w:cs="Arial"/>
                <w:sz w:val="24"/>
                <w:szCs w:val="24"/>
              </w:rPr>
              <w:t xml:space="preserve">R  </w:t>
            </w:r>
            <w:r w:rsidR="00182AC8">
              <w:rPr>
                <w:rFonts w:ascii="Arial" w:eastAsia="Calibri" w:hAnsi="Arial" w:cs="Arial"/>
                <w:sz w:val="24"/>
                <w:szCs w:val="24"/>
              </w:rPr>
              <w:t>1</w:t>
            </w:r>
            <w:proofErr w:type="gramEnd"/>
            <w:r w:rsidR="00182AC8">
              <w:rPr>
                <w:rFonts w:ascii="Arial" w:eastAsia="Calibri" w:hAnsi="Arial" w:cs="Arial"/>
                <w:sz w:val="24"/>
                <w:szCs w:val="24"/>
              </w:rPr>
              <w:t> 903 000</w:t>
            </w:r>
          </w:p>
        </w:tc>
        <w:tc>
          <w:tcPr>
            <w:tcW w:w="1653" w:type="dxa"/>
          </w:tcPr>
          <w:p w14:paraId="69E8A017" w14:textId="1137F1C0" w:rsidR="007C18EC" w:rsidRPr="00540408" w:rsidRDefault="00540408" w:rsidP="00122BC3">
            <w:pPr>
              <w:jc w:val="both"/>
              <w:rPr>
                <w:rFonts w:ascii="Arial" w:eastAsia="Calibri" w:hAnsi="Arial" w:cs="Arial"/>
                <w:sz w:val="24"/>
                <w:szCs w:val="24"/>
              </w:rPr>
            </w:pPr>
            <w:r w:rsidRPr="00540408">
              <w:rPr>
                <w:rFonts w:ascii="Arial" w:eastAsia="Calibri" w:hAnsi="Arial" w:cs="Arial"/>
                <w:sz w:val="24"/>
                <w:szCs w:val="24"/>
              </w:rPr>
              <w:t xml:space="preserve">R   </w:t>
            </w:r>
            <w:r w:rsidR="00EC0630">
              <w:rPr>
                <w:rFonts w:ascii="Arial" w:eastAsia="Calibri" w:hAnsi="Arial" w:cs="Arial"/>
                <w:sz w:val="24"/>
                <w:szCs w:val="24"/>
              </w:rPr>
              <w:t xml:space="preserve"> </w:t>
            </w:r>
            <w:r w:rsidRPr="00540408">
              <w:rPr>
                <w:rFonts w:ascii="Arial" w:eastAsia="Calibri" w:hAnsi="Arial" w:cs="Arial"/>
                <w:sz w:val="24"/>
                <w:szCs w:val="24"/>
              </w:rPr>
              <w:t xml:space="preserve"> </w:t>
            </w:r>
            <w:r w:rsidR="00182AC8">
              <w:rPr>
                <w:rFonts w:ascii="Arial" w:eastAsia="Calibri" w:hAnsi="Arial" w:cs="Arial"/>
                <w:sz w:val="24"/>
                <w:szCs w:val="24"/>
              </w:rPr>
              <w:t>110 000</w:t>
            </w:r>
          </w:p>
        </w:tc>
        <w:tc>
          <w:tcPr>
            <w:tcW w:w="1244" w:type="dxa"/>
          </w:tcPr>
          <w:p w14:paraId="1C5283E0" w14:textId="498483BF" w:rsidR="007C18EC" w:rsidRPr="00797B61" w:rsidRDefault="00E17212" w:rsidP="00122BC3">
            <w:pPr>
              <w:jc w:val="both"/>
              <w:rPr>
                <w:rFonts w:ascii="Arial" w:eastAsia="Calibri" w:hAnsi="Arial" w:cs="Arial"/>
                <w:b/>
                <w:sz w:val="72"/>
                <w:szCs w:val="72"/>
              </w:rPr>
            </w:pPr>
            <w:r>
              <w:rPr>
                <w:rFonts w:ascii="Arial" w:eastAsia="Calibri" w:hAnsi="Arial" w:cs="Arial"/>
                <w:b/>
                <w:sz w:val="72"/>
                <w:szCs w:val="72"/>
              </w:rPr>
              <w:t>↑</w:t>
            </w:r>
          </w:p>
        </w:tc>
      </w:tr>
      <w:tr w:rsidR="007C18EC" w14:paraId="5E6FEF35" w14:textId="77777777" w:rsidTr="001C4186">
        <w:tc>
          <w:tcPr>
            <w:tcW w:w="2212" w:type="dxa"/>
          </w:tcPr>
          <w:p w14:paraId="3EA51F95" w14:textId="77777777" w:rsidR="007C18EC" w:rsidRDefault="007C18EC" w:rsidP="00122BC3">
            <w:pPr>
              <w:jc w:val="both"/>
              <w:rPr>
                <w:rFonts w:ascii="Arial" w:eastAsia="Calibri" w:hAnsi="Arial" w:cs="Arial"/>
                <w:sz w:val="24"/>
                <w:szCs w:val="24"/>
              </w:rPr>
            </w:pPr>
            <w:r>
              <w:rPr>
                <w:rFonts w:ascii="Arial" w:eastAsia="Calibri" w:hAnsi="Arial" w:cs="Arial"/>
                <w:sz w:val="24"/>
                <w:szCs w:val="24"/>
              </w:rPr>
              <w:t>Library Grant</w:t>
            </w:r>
          </w:p>
        </w:tc>
        <w:tc>
          <w:tcPr>
            <w:tcW w:w="2156" w:type="dxa"/>
          </w:tcPr>
          <w:p w14:paraId="5FB968A6" w14:textId="77777777" w:rsidR="007C18EC" w:rsidRDefault="007A0471" w:rsidP="00122BC3">
            <w:pPr>
              <w:jc w:val="both"/>
              <w:rPr>
                <w:rFonts w:ascii="Arial" w:eastAsia="Calibri" w:hAnsi="Arial" w:cs="Arial"/>
                <w:sz w:val="24"/>
                <w:szCs w:val="24"/>
              </w:rPr>
            </w:pPr>
            <w:r>
              <w:rPr>
                <w:rFonts w:ascii="Arial" w:eastAsia="Calibri" w:hAnsi="Arial" w:cs="Arial"/>
                <w:sz w:val="24"/>
                <w:szCs w:val="24"/>
              </w:rPr>
              <w:t xml:space="preserve">R     </w:t>
            </w:r>
            <w:r w:rsidR="00540408">
              <w:rPr>
                <w:rFonts w:ascii="Arial" w:eastAsia="Calibri" w:hAnsi="Arial" w:cs="Arial"/>
                <w:sz w:val="24"/>
                <w:szCs w:val="24"/>
              </w:rPr>
              <w:t>838 000</w:t>
            </w:r>
          </w:p>
        </w:tc>
        <w:tc>
          <w:tcPr>
            <w:tcW w:w="1977" w:type="dxa"/>
          </w:tcPr>
          <w:p w14:paraId="66F09A1E" w14:textId="2A4204BB" w:rsidR="007C18EC" w:rsidRDefault="00540408" w:rsidP="00122BC3">
            <w:pPr>
              <w:jc w:val="both"/>
              <w:rPr>
                <w:rFonts w:ascii="Arial" w:eastAsia="Calibri" w:hAnsi="Arial" w:cs="Arial"/>
                <w:sz w:val="24"/>
                <w:szCs w:val="24"/>
              </w:rPr>
            </w:pPr>
            <w:r>
              <w:rPr>
                <w:rFonts w:ascii="Arial" w:eastAsia="Calibri" w:hAnsi="Arial" w:cs="Arial"/>
                <w:sz w:val="24"/>
                <w:szCs w:val="24"/>
              </w:rPr>
              <w:t xml:space="preserve">R     </w:t>
            </w:r>
            <w:r w:rsidR="00141C43">
              <w:rPr>
                <w:rFonts w:ascii="Arial" w:eastAsia="Calibri" w:hAnsi="Arial" w:cs="Arial"/>
                <w:sz w:val="24"/>
                <w:szCs w:val="24"/>
              </w:rPr>
              <w:t>905 000</w:t>
            </w:r>
          </w:p>
        </w:tc>
        <w:tc>
          <w:tcPr>
            <w:tcW w:w="1653" w:type="dxa"/>
          </w:tcPr>
          <w:p w14:paraId="37556DBB" w14:textId="41BC3354" w:rsidR="007C18EC" w:rsidRPr="00540408" w:rsidRDefault="00540408" w:rsidP="00122BC3">
            <w:pPr>
              <w:jc w:val="both"/>
              <w:rPr>
                <w:rFonts w:ascii="Arial" w:eastAsia="Calibri" w:hAnsi="Arial" w:cs="Arial"/>
                <w:sz w:val="24"/>
                <w:szCs w:val="24"/>
              </w:rPr>
            </w:pPr>
            <w:r w:rsidRPr="00540408">
              <w:rPr>
                <w:rFonts w:ascii="Arial" w:eastAsia="Calibri" w:hAnsi="Arial" w:cs="Arial"/>
                <w:sz w:val="24"/>
                <w:szCs w:val="24"/>
              </w:rPr>
              <w:t xml:space="preserve">R      </w:t>
            </w:r>
            <w:r w:rsidR="00141C43">
              <w:rPr>
                <w:rFonts w:ascii="Arial" w:eastAsia="Calibri" w:hAnsi="Arial" w:cs="Arial"/>
                <w:sz w:val="24"/>
                <w:szCs w:val="24"/>
              </w:rPr>
              <w:t>67 000</w:t>
            </w:r>
          </w:p>
        </w:tc>
        <w:tc>
          <w:tcPr>
            <w:tcW w:w="1244" w:type="dxa"/>
          </w:tcPr>
          <w:p w14:paraId="635F69EF" w14:textId="6C09FC99" w:rsidR="007C18EC" w:rsidRPr="00797B61" w:rsidRDefault="00141C43" w:rsidP="00122BC3">
            <w:pPr>
              <w:jc w:val="both"/>
              <w:rPr>
                <w:rFonts w:ascii="Arial" w:eastAsia="Calibri" w:hAnsi="Arial" w:cs="Arial"/>
                <w:b/>
                <w:sz w:val="72"/>
                <w:szCs w:val="72"/>
              </w:rPr>
            </w:pPr>
            <w:r>
              <w:rPr>
                <w:rFonts w:ascii="Arial" w:eastAsia="Calibri" w:hAnsi="Arial" w:cs="Arial"/>
                <w:b/>
                <w:sz w:val="72"/>
                <w:szCs w:val="72"/>
              </w:rPr>
              <w:t>↑</w:t>
            </w:r>
          </w:p>
        </w:tc>
      </w:tr>
      <w:tr w:rsidR="007C18EC" w14:paraId="01EA70E1" w14:textId="77777777" w:rsidTr="001C4186">
        <w:tc>
          <w:tcPr>
            <w:tcW w:w="2212" w:type="dxa"/>
          </w:tcPr>
          <w:p w14:paraId="0738A7FD" w14:textId="77777777" w:rsidR="007C18EC" w:rsidRDefault="007C18EC" w:rsidP="00122BC3">
            <w:pPr>
              <w:jc w:val="both"/>
              <w:rPr>
                <w:rFonts w:ascii="Arial" w:eastAsia="Calibri" w:hAnsi="Arial" w:cs="Arial"/>
                <w:sz w:val="24"/>
                <w:szCs w:val="24"/>
              </w:rPr>
            </w:pPr>
            <w:r>
              <w:rPr>
                <w:rFonts w:ascii="Arial" w:eastAsia="Calibri" w:hAnsi="Arial" w:cs="Arial"/>
                <w:sz w:val="24"/>
                <w:szCs w:val="24"/>
              </w:rPr>
              <w:t>Library Cyber</w:t>
            </w:r>
          </w:p>
        </w:tc>
        <w:tc>
          <w:tcPr>
            <w:tcW w:w="2156" w:type="dxa"/>
          </w:tcPr>
          <w:p w14:paraId="23913F52" w14:textId="77777777" w:rsidR="007C18EC" w:rsidRDefault="007A0471" w:rsidP="00122BC3">
            <w:pPr>
              <w:jc w:val="both"/>
              <w:rPr>
                <w:rFonts w:ascii="Arial" w:eastAsia="Calibri" w:hAnsi="Arial" w:cs="Arial"/>
                <w:sz w:val="24"/>
                <w:szCs w:val="24"/>
              </w:rPr>
            </w:pPr>
            <w:r>
              <w:rPr>
                <w:rFonts w:ascii="Arial" w:eastAsia="Calibri" w:hAnsi="Arial" w:cs="Arial"/>
                <w:sz w:val="24"/>
                <w:szCs w:val="24"/>
              </w:rPr>
              <w:t xml:space="preserve">R     </w:t>
            </w:r>
            <w:r w:rsidR="001C4186">
              <w:rPr>
                <w:rFonts w:ascii="Arial" w:eastAsia="Calibri" w:hAnsi="Arial" w:cs="Arial"/>
                <w:sz w:val="24"/>
                <w:szCs w:val="24"/>
              </w:rPr>
              <w:t xml:space="preserve">197 </w:t>
            </w:r>
            <w:r w:rsidR="009A49A0">
              <w:rPr>
                <w:rFonts w:ascii="Arial" w:eastAsia="Calibri" w:hAnsi="Arial" w:cs="Arial"/>
                <w:sz w:val="24"/>
                <w:szCs w:val="24"/>
              </w:rPr>
              <w:t>000</w:t>
            </w:r>
          </w:p>
        </w:tc>
        <w:tc>
          <w:tcPr>
            <w:tcW w:w="1977" w:type="dxa"/>
          </w:tcPr>
          <w:p w14:paraId="1636FF4A" w14:textId="467D1692" w:rsidR="007C18EC" w:rsidRDefault="007055AA" w:rsidP="00122BC3">
            <w:pPr>
              <w:jc w:val="both"/>
              <w:rPr>
                <w:rFonts w:ascii="Arial" w:eastAsia="Calibri" w:hAnsi="Arial" w:cs="Arial"/>
                <w:sz w:val="24"/>
                <w:szCs w:val="24"/>
              </w:rPr>
            </w:pPr>
            <w:r>
              <w:rPr>
                <w:rFonts w:ascii="Arial" w:eastAsia="Calibri" w:hAnsi="Arial" w:cs="Arial"/>
                <w:sz w:val="24"/>
                <w:szCs w:val="24"/>
              </w:rPr>
              <w:t xml:space="preserve">R      </w:t>
            </w:r>
            <w:r w:rsidR="00141C43">
              <w:rPr>
                <w:rFonts w:ascii="Arial" w:eastAsia="Calibri" w:hAnsi="Arial" w:cs="Arial"/>
                <w:sz w:val="24"/>
                <w:szCs w:val="24"/>
              </w:rPr>
              <w:t>226 000</w:t>
            </w:r>
          </w:p>
        </w:tc>
        <w:tc>
          <w:tcPr>
            <w:tcW w:w="1653" w:type="dxa"/>
          </w:tcPr>
          <w:p w14:paraId="56EC6CD5" w14:textId="47D7C0D2" w:rsidR="007C18EC" w:rsidRPr="00540408" w:rsidRDefault="00EC0630" w:rsidP="00122BC3">
            <w:pPr>
              <w:jc w:val="both"/>
              <w:rPr>
                <w:rFonts w:ascii="Arial" w:eastAsia="Calibri" w:hAnsi="Arial" w:cs="Arial"/>
                <w:sz w:val="24"/>
                <w:szCs w:val="24"/>
              </w:rPr>
            </w:pPr>
            <w:r>
              <w:rPr>
                <w:rFonts w:ascii="Arial" w:eastAsia="Calibri" w:hAnsi="Arial" w:cs="Arial"/>
                <w:sz w:val="24"/>
                <w:szCs w:val="24"/>
              </w:rPr>
              <w:t xml:space="preserve">R      </w:t>
            </w:r>
            <w:r w:rsidR="00141C43">
              <w:rPr>
                <w:rFonts w:ascii="Arial" w:eastAsia="Calibri" w:hAnsi="Arial" w:cs="Arial"/>
                <w:sz w:val="24"/>
                <w:szCs w:val="24"/>
              </w:rPr>
              <w:t>29 000</w:t>
            </w:r>
          </w:p>
        </w:tc>
        <w:tc>
          <w:tcPr>
            <w:tcW w:w="1244" w:type="dxa"/>
          </w:tcPr>
          <w:p w14:paraId="47181500" w14:textId="3B0D1F2B" w:rsidR="007C18EC" w:rsidRPr="00797B61" w:rsidRDefault="00141C43" w:rsidP="00122BC3">
            <w:pPr>
              <w:jc w:val="both"/>
              <w:rPr>
                <w:rFonts w:ascii="Arial" w:eastAsia="Calibri" w:hAnsi="Arial" w:cs="Arial"/>
                <w:b/>
                <w:sz w:val="72"/>
                <w:szCs w:val="72"/>
              </w:rPr>
            </w:pPr>
            <w:r>
              <w:rPr>
                <w:rFonts w:ascii="Arial" w:eastAsia="Calibri" w:hAnsi="Arial" w:cs="Arial"/>
                <w:b/>
                <w:sz w:val="72"/>
                <w:szCs w:val="72"/>
              </w:rPr>
              <w:t>↑</w:t>
            </w:r>
          </w:p>
        </w:tc>
      </w:tr>
      <w:tr w:rsidR="007C18EC" w14:paraId="0B698940" w14:textId="77777777" w:rsidTr="001C4186">
        <w:tc>
          <w:tcPr>
            <w:tcW w:w="2212" w:type="dxa"/>
          </w:tcPr>
          <w:p w14:paraId="19F90CFB" w14:textId="77777777" w:rsidR="007C18EC" w:rsidRDefault="00C47F5F" w:rsidP="00122BC3">
            <w:pPr>
              <w:jc w:val="both"/>
              <w:rPr>
                <w:rFonts w:ascii="Arial" w:eastAsia="Calibri" w:hAnsi="Arial" w:cs="Arial"/>
                <w:sz w:val="24"/>
                <w:szCs w:val="24"/>
              </w:rPr>
            </w:pPr>
            <w:r>
              <w:rPr>
                <w:rFonts w:ascii="Arial" w:eastAsia="Calibri" w:hAnsi="Arial" w:cs="Arial"/>
                <w:sz w:val="24"/>
                <w:szCs w:val="24"/>
              </w:rPr>
              <w:t>MIG</w:t>
            </w:r>
          </w:p>
        </w:tc>
        <w:tc>
          <w:tcPr>
            <w:tcW w:w="2156" w:type="dxa"/>
          </w:tcPr>
          <w:p w14:paraId="0273B73B" w14:textId="6EA9E186" w:rsidR="007C18EC" w:rsidRDefault="001C4186" w:rsidP="00122BC3">
            <w:pPr>
              <w:jc w:val="both"/>
              <w:rPr>
                <w:rFonts w:ascii="Arial" w:eastAsia="Calibri" w:hAnsi="Arial" w:cs="Arial"/>
                <w:sz w:val="24"/>
                <w:szCs w:val="24"/>
              </w:rPr>
            </w:pPr>
            <w:r>
              <w:rPr>
                <w:rFonts w:ascii="Arial" w:eastAsia="Calibri" w:hAnsi="Arial" w:cs="Arial"/>
                <w:sz w:val="24"/>
                <w:szCs w:val="24"/>
              </w:rPr>
              <w:t>R26</w:t>
            </w:r>
            <w:r w:rsidR="00141C43">
              <w:rPr>
                <w:rFonts w:ascii="Arial" w:eastAsia="Calibri" w:hAnsi="Arial" w:cs="Arial"/>
                <w:sz w:val="24"/>
                <w:szCs w:val="24"/>
              </w:rPr>
              <w:t> 917 000</w:t>
            </w:r>
          </w:p>
        </w:tc>
        <w:tc>
          <w:tcPr>
            <w:tcW w:w="1977" w:type="dxa"/>
          </w:tcPr>
          <w:p w14:paraId="2C4905D6" w14:textId="0C701F70" w:rsidR="007C18EC" w:rsidRDefault="00B96260" w:rsidP="00122BC3">
            <w:pPr>
              <w:jc w:val="both"/>
              <w:rPr>
                <w:rFonts w:ascii="Arial" w:eastAsia="Calibri" w:hAnsi="Arial" w:cs="Arial"/>
                <w:sz w:val="24"/>
                <w:szCs w:val="24"/>
              </w:rPr>
            </w:pPr>
            <w:r>
              <w:rPr>
                <w:rFonts w:ascii="Arial" w:eastAsia="Calibri" w:hAnsi="Arial" w:cs="Arial"/>
                <w:sz w:val="24"/>
                <w:szCs w:val="24"/>
              </w:rPr>
              <w:t>R</w:t>
            </w:r>
            <w:r w:rsidR="00141C43">
              <w:rPr>
                <w:rFonts w:ascii="Arial" w:eastAsia="Calibri" w:hAnsi="Arial" w:cs="Arial"/>
                <w:sz w:val="24"/>
                <w:szCs w:val="24"/>
              </w:rPr>
              <w:t>26 759 000</w:t>
            </w:r>
          </w:p>
        </w:tc>
        <w:tc>
          <w:tcPr>
            <w:tcW w:w="1653" w:type="dxa"/>
          </w:tcPr>
          <w:p w14:paraId="0871AD74" w14:textId="4472CB60" w:rsidR="007C18EC" w:rsidRPr="00540408" w:rsidRDefault="00B96260" w:rsidP="00122BC3">
            <w:pPr>
              <w:jc w:val="both"/>
              <w:rPr>
                <w:rFonts w:ascii="Arial" w:eastAsia="Calibri" w:hAnsi="Arial" w:cs="Arial"/>
                <w:sz w:val="24"/>
                <w:szCs w:val="24"/>
              </w:rPr>
            </w:pPr>
            <w:r w:rsidRPr="00540408">
              <w:rPr>
                <w:rFonts w:ascii="Arial" w:eastAsia="Calibri" w:hAnsi="Arial" w:cs="Arial"/>
                <w:sz w:val="24"/>
                <w:szCs w:val="24"/>
              </w:rPr>
              <w:t xml:space="preserve">R </w:t>
            </w:r>
            <w:r w:rsidR="00141C43">
              <w:rPr>
                <w:rFonts w:ascii="Arial" w:eastAsia="Calibri" w:hAnsi="Arial" w:cs="Arial"/>
                <w:sz w:val="24"/>
                <w:szCs w:val="24"/>
              </w:rPr>
              <w:t>158 000</w:t>
            </w:r>
          </w:p>
        </w:tc>
        <w:tc>
          <w:tcPr>
            <w:tcW w:w="1244" w:type="dxa"/>
          </w:tcPr>
          <w:p w14:paraId="0C17E2EE" w14:textId="02F10ADB" w:rsidR="007C18EC" w:rsidRPr="00797B61" w:rsidRDefault="007C18EC" w:rsidP="00122BC3">
            <w:pPr>
              <w:jc w:val="both"/>
              <w:rPr>
                <w:rFonts w:ascii="Arial" w:eastAsia="Calibri" w:hAnsi="Arial" w:cs="Arial"/>
                <w:b/>
                <w:sz w:val="72"/>
                <w:szCs w:val="72"/>
              </w:rPr>
            </w:pPr>
          </w:p>
        </w:tc>
      </w:tr>
    </w:tbl>
    <w:p w14:paraId="6AC305FC" w14:textId="77777777" w:rsidR="006C3AF9" w:rsidRDefault="006C3AF9" w:rsidP="00122BC3">
      <w:pPr>
        <w:autoSpaceDE w:val="0"/>
        <w:autoSpaceDN w:val="0"/>
        <w:adjustRightInd w:val="0"/>
        <w:spacing w:after="0" w:line="240" w:lineRule="auto"/>
        <w:jc w:val="both"/>
        <w:rPr>
          <w:rFonts w:ascii="Arial" w:hAnsi="Arial" w:cs="Arial"/>
          <w:color w:val="000000"/>
          <w:sz w:val="24"/>
          <w:szCs w:val="24"/>
        </w:rPr>
      </w:pPr>
    </w:p>
    <w:p w14:paraId="56C9750E" w14:textId="77777777" w:rsidR="00F230C1" w:rsidRDefault="00F230C1" w:rsidP="00122BC3">
      <w:pPr>
        <w:autoSpaceDE w:val="0"/>
        <w:autoSpaceDN w:val="0"/>
        <w:adjustRightInd w:val="0"/>
        <w:spacing w:after="0" w:line="240" w:lineRule="auto"/>
        <w:jc w:val="both"/>
        <w:rPr>
          <w:rFonts w:ascii="Arial" w:hAnsi="Arial" w:cs="Arial"/>
          <w:color w:val="000000"/>
          <w:sz w:val="24"/>
          <w:szCs w:val="24"/>
        </w:rPr>
      </w:pPr>
    </w:p>
    <w:p w14:paraId="099C7221" w14:textId="77777777" w:rsidR="00F230C1" w:rsidRDefault="00F230C1" w:rsidP="00122BC3">
      <w:pPr>
        <w:autoSpaceDE w:val="0"/>
        <w:autoSpaceDN w:val="0"/>
        <w:adjustRightInd w:val="0"/>
        <w:spacing w:after="0" w:line="240" w:lineRule="auto"/>
        <w:jc w:val="both"/>
        <w:rPr>
          <w:rFonts w:ascii="Arial" w:hAnsi="Arial" w:cs="Arial"/>
          <w:color w:val="000000"/>
          <w:sz w:val="24"/>
          <w:szCs w:val="24"/>
        </w:rPr>
      </w:pPr>
    </w:p>
    <w:p w14:paraId="51D31FDF" w14:textId="77777777" w:rsidR="00F230C1" w:rsidRPr="00122BC3" w:rsidRDefault="00F230C1" w:rsidP="00122BC3">
      <w:pPr>
        <w:autoSpaceDE w:val="0"/>
        <w:autoSpaceDN w:val="0"/>
        <w:adjustRightInd w:val="0"/>
        <w:spacing w:after="0" w:line="240" w:lineRule="auto"/>
        <w:jc w:val="both"/>
        <w:rPr>
          <w:rFonts w:ascii="Arial" w:hAnsi="Arial" w:cs="Arial"/>
          <w:color w:val="000000"/>
          <w:sz w:val="24"/>
          <w:szCs w:val="24"/>
        </w:rPr>
      </w:pPr>
    </w:p>
    <w:p w14:paraId="2B7A9D95" w14:textId="02DAC39C" w:rsidR="00277EDA" w:rsidRPr="00060DE1" w:rsidRDefault="00141C43" w:rsidP="003D337C">
      <w:pPr>
        <w:pStyle w:val="ListParagraph"/>
        <w:keepNext/>
        <w:keepLines/>
        <w:numPr>
          <w:ilvl w:val="1"/>
          <w:numId w:val="22"/>
        </w:numPr>
        <w:spacing w:after="0" w:line="240" w:lineRule="auto"/>
        <w:jc w:val="both"/>
        <w:outlineLvl w:val="1"/>
        <w:rPr>
          <w:rFonts w:ascii="Arial" w:eastAsia="Times New Roman" w:hAnsi="Arial" w:cs="Arial"/>
          <w:b/>
          <w:bCs/>
          <w:sz w:val="24"/>
          <w:szCs w:val="24"/>
          <w:lang w:val="x-none" w:eastAsia="x-none"/>
        </w:rPr>
      </w:pPr>
      <w:bookmarkStart w:id="0" w:name="_Toc286117312"/>
      <w:bookmarkStart w:id="1" w:name="_Toc287342523"/>
      <w:r>
        <w:rPr>
          <w:rFonts w:ascii="Arial" w:eastAsia="Times New Roman" w:hAnsi="Arial" w:cs="Arial"/>
          <w:b/>
          <w:bCs/>
          <w:sz w:val="24"/>
          <w:szCs w:val="24"/>
          <w:lang w:val="en-GB" w:eastAsia="x-none"/>
        </w:rPr>
        <w:lastRenderedPageBreak/>
        <w:t xml:space="preserve"> </w:t>
      </w:r>
      <w:r w:rsidR="00277EDA" w:rsidRPr="00060DE1">
        <w:rPr>
          <w:rFonts w:ascii="Arial" w:eastAsia="Times New Roman" w:hAnsi="Arial" w:cs="Arial"/>
          <w:b/>
          <w:bCs/>
          <w:sz w:val="24"/>
          <w:szCs w:val="24"/>
          <w:lang w:val="x-none" w:eastAsia="x-none"/>
        </w:rPr>
        <w:t>Council Resolutions</w:t>
      </w:r>
      <w:bookmarkEnd w:id="0"/>
      <w:bookmarkEnd w:id="1"/>
      <w:r w:rsidR="00E74BDB">
        <w:rPr>
          <w:rFonts w:ascii="Arial" w:eastAsia="Times New Roman" w:hAnsi="Arial" w:cs="Arial"/>
          <w:b/>
          <w:bCs/>
          <w:sz w:val="24"/>
          <w:szCs w:val="24"/>
          <w:lang w:eastAsia="x-none"/>
        </w:rPr>
        <w:t xml:space="preserve"> </w:t>
      </w:r>
    </w:p>
    <w:p w14:paraId="19FC225E" w14:textId="77777777" w:rsidR="00277EDA" w:rsidRPr="00122BC3" w:rsidRDefault="00277EDA" w:rsidP="00122BC3">
      <w:pPr>
        <w:spacing w:after="0" w:line="240" w:lineRule="auto"/>
        <w:jc w:val="both"/>
        <w:rPr>
          <w:rFonts w:ascii="Arial" w:eastAsia="Times New Roman" w:hAnsi="Arial" w:cs="Arial"/>
          <w:sz w:val="24"/>
          <w:szCs w:val="24"/>
          <w:lang w:val="en-GB"/>
        </w:rPr>
      </w:pPr>
    </w:p>
    <w:p w14:paraId="78BF1D54" w14:textId="77777777" w:rsidR="00277EDA" w:rsidRPr="00122BC3" w:rsidRDefault="00277EDA" w:rsidP="00122BC3">
      <w:pPr>
        <w:spacing w:after="0" w:line="240" w:lineRule="auto"/>
        <w:jc w:val="both"/>
        <w:rPr>
          <w:rFonts w:ascii="Arial" w:eastAsia="Times New Roman" w:hAnsi="Arial" w:cs="Arial"/>
          <w:i/>
          <w:sz w:val="24"/>
          <w:szCs w:val="24"/>
          <w:lang w:val="en-GB"/>
        </w:rPr>
      </w:pPr>
      <w:r w:rsidRPr="00122BC3">
        <w:rPr>
          <w:rFonts w:ascii="Arial" w:eastAsia="Times New Roman" w:hAnsi="Arial" w:cs="Arial"/>
          <w:i/>
          <w:sz w:val="24"/>
          <w:szCs w:val="24"/>
          <w:lang w:val="en-GB"/>
        </w:rPr>
        <w:t xml:space="preserve">The Council of </w:t>
      </w:r>
      <w:r w:rsidR="00654958">
        <w:rPr>
          <w:rFonts w:ascii="Arial" w:eastAsia="Times New Roman" w:hAnsi="Arial" w:cs="Arial"/>
          <w:i/>
          <w:sz w:val="24"/>
          <w:szCs w:val="24"/>
          <w:lang w:val="en-GB"/>
        </w:rPr>
        <w:t>UBuhlebezwe</w:t>
      </w:r>
      <w:r w:rsidRPr="00122BC3">
        <w:rPr>
          <w:rFonts w:ascii="Arial" w:eastAsia="Times New Roman" w:hAnsi="Arial" w:cs="Arial"/>
          <w:i/>
          <w:sz w:val="24"/>
          <w:szCs w:val="24"/>
          <w:lang w:val="en-GB"/>
        </w:rPr>
        <w:t xml:space="preserve"> Municipality, acting in terms of section 24 of the Municipal Finance Management Act, (Act 56 of 2003) approves and adopts:</w:t>
      </w:r>
    </w:p>
    <w:p w14:paraId="56D50DA9" w14:textId="77777777" w:rsidR="00277EDA" w:rsidRPr="00122BC3" w:rsidRDefault="00277EDA" w:rsidP="00122BC3">
      <w:pPr>
        <w:spacing w:after="0" w:line="240" w:lineRule="auto"/>
        <w:jc w:val="both"/>
        <w:rPr>
          <w:rFonts w:ascii="Arial" w:eastAsia="Times New Roman" w:hAnsi="Arial" w:cs="Arial"/>
          <w:i/>
          <w:sz w:val="24"/>
          <w:szCs w:val="24"/>
          <w:lang w:val="en-GB"/>
        </w:rPr>
      </w:pPr>
    </w:p>
    <w:p w14:paraId="4679E6D5" w14:textId="506F5571" w:rsidR="00277EDA" w:rsidRPr="00122BC3" w:rsidRDefault="00277EDA" w:rsidP="003D337C">
      <w:pPr>
        <w:widowControl w:val="0"/>
        <w:numPr>
          <w:ilvl w:val="0"/>
          <w:numId w:val="19"/>
        </w:numPr>
        <w:kinsoku w:val="0"/>
        <w:spacing w:after="0" w:line="240" w:lineRule="auto"/>
        <w:ind w:right="288"/>
        <w:jc w:val="both"/>
        <w:rPr>
          <w:rFonts w:ascii="Arial" w:eastAsia="Calibri" w:hAnsi="Arial" w:cs="Arial"/>
          <w:i/>
          <w:sz w:val="24"/>
          <w:szCs w:val="24"/>
        </w:rPr>
      </w:pPr>
      <w:r w:rsidRPr="00122BC3">
        <w:rPr>
          <w:rFonts w:ascii="Arial" w:eastAsia="Calibri" w:hAnsi="Arial" w:cs="Arial"/>
          <w:i/>
          <w:spacing w:val="4"/>
          <w:sz w:val="24"/>
          <w:szCs w:val="24"/>
        </w:rPr>
        <w:t>That the annual budget of the municipa</w:t>
      </w:r>
      <w:r w:rsidR="00995F3C">
        <w:rPr>
          <w:rFonts w:ascii="Arial" w:eastAsia="Calibri" w:hAnsi="Arial" w:cs="Arial"/>
          <w:i/>
          <w:spacing w:val="4"/>
          <w:sz w:val="24"/>
          <w:szCs w:val="24"/>
        </w:rPr>
        <w:t xml:space="preserve">lity for the financial year </w:t>
      </w:r>
      <w:r w:rsidR="000369BF">
        <w:rPr>
          <w:rFonts w:ascii="Arial" w:eastAsia="Calibri" w:hAnsi="Arial" w:cs="Arial"/>
          <w:i/>
          <w:spacing w:val="4"/>
          <w:sz w:val="24"/>
          <w:szCs w:val="24"/>
        </w:rPr>
        <w:t>2020/</w:t>
      </w:r>
      <w:proofErr w:type="gramStart"/>
      <w:r w:rsidR="000369BF">
        <w:rPr>
          <w:rFonts w:ascii="Arial" w:eastAsia="Calibri" w:hAnsi="Arial" w:cs="Arial"/>
          <w:i/>
          <w:spacing w:val="4"/>
          <w:sz w:val="24"/>
          <w:szCs w:val="24"/>
        </w:rPr>
        <w:t>21</w:t>
      </w:r>
      <w:r w:rsidRPr="00122BC3">
        <w:rPr>
          <w:rFonts w:ascii="Arial" w:eastAsia="Calibri" w:hAnsi="Arial" w:cs="Arial"/>
          <w:i/>
          <w:spacing w:val="4"/>
          <w:sz w:val="24"/>
          <w:szCs w:val="24"/>
        </w:rPr>
        <w:t xml:space="preserve"> ;</w:t>
      </w:r>
      <w:proofErr w:type="gramEnd"/>
      <w:r w:rsidRPr="00122BC3">
        <w:rPr>
          <w:rFonts w:ascii="Arial" w:eastAsia="Calibri" w:hAnsi="Arial" w:cs="Arial"/>
          <w:i/>
          <w:spacing w:val="4"/>
          <w:sz w:val="24"/>
          <w:szCs w:val="24"/>
        </w:rPr>
        <w:t xml:space="preserve"> and </w:t>
      </w:r>
      <w:r w:rsidRPr="00122BC3">
        <w:rPr>
          <w:rFonts w:ascii="Arial" w:eastAsia="Calibri" w:hAnsi="Arial" w:cs="Arial"/>
          <w:i/>
          <w:spacing w:val="-3"/>
          <w:sz w:val="24"/>
          <w:szCs w:val="24"/>
        </w:rPr>
        <w:t>indicative allocations for th</w:t>
      </w:r>
      <w:r w:rsidR="00995F3C">
        <w:rPr>
          <w:rFonts w:ascii="Arial" w:eastAsia="Calibri" w:hAnsi="Arial" w:cs="Arial"/>
          <w:i/>
          <w:spacing w:val="-3"/>
          <w:sz w:val="24"/>
          <w:szCs w:val="24"/>
        </w:rPr>
        <w:t xml:space="preserve">e two projected outer years </w:t>
      </w:r>
      <w:r w:rsidR="000369BF">
        <w:rPr>
          <w:rFonts w:ascii="Arial" w:eastAsia="Calibri" w:hAnsi="Arial" w:cs="Arial"/>
          <w:i/>
          <w:spacing w:val="-3"/>
          <w:sz w:val="24"/>
          <w:szCs w:val="24"/>
        </w:rPr>
        <w:t>2021/22</w:t>
      </w:r>
      <w:r w:rsidR="001E2F01">
        <w:rPr>
          <w:rFonts w:ascii="Arial" w:eastAsia="Calibri" w:hAnsi="Arial" w:cs="Arial"/>
          <w:i/>
          <w:spacing w:val="-3"/>
          <w:sz w:val="24"/>
          <w:szCs w:val="24"/>
        </w:rPr>
        <w:t xml:space="preserve"> an</w:t>
      </w:r>
      <w:r w:rsidR="00995F3C">
        <w:rPr>
          <w:rFonts w:ascii="Arial" w:eastAsia="Calibri" w:hAnsi="Arial" w:cs="Arial"/>
          <w:i/>
          <w:spacing w:val="-3"/>
          <w:sz w:val="24"/>
          <w:szCs w:val="24"/>
        </w:rPr>
        <w:t xml:space="preserve">d </w:t>
      </w:r>
      <w:r w:rsidR="000369BF">
        <w:rPr>
          <w:rFonts w:ascii="Arial" w:eastAsia="Calibri" w:hAnsi="Arial" w:cs="Arial"/>
          <w:i/>
          <w:spacing w:val="-3"/>
          <w:sz w:val="24"/>
          <w:szCs w:val="24"/>
        </w:rPr>
        <w:t>2022/23</w:t>
      </w:r>
      <w:r w:rsidRPr="00122BC3">
        <w:rPr>
          <w:rFonts w:ascii="Arial" w:eastAsia="Calibri" w:hAnsi="Arial" w:cs="Arial"/>
          <w:i/>
          <w:spacing w:val="-3"/>
          <w:sz w:val="24"/>
          <w:szCs w:val="24"/>
        </w:rPr>
        <w:t xml:space="preserve"> and </w:t>
      </w:r>
      <w:r w:rsidRPr="00122BC3">
        <w:rPr>
          <w:rFonts w:ascii="Arial" w:eastAsia="Calibri" w:hAnsi="Arial" w:cs="Arial"/>
          <w:i/>
          <w:sz w:val="24"/>
          <w:szCs w:val="24"/>
        </w:rPr>
        <w:t>related policies be approved, as set out in the following schedules and annexure:</w:t>
      </w:r>
    </w:p>
    <w:p w14:paraId="4D995C6F" w14:textId="77777777" w:rsidR="00BA786D" w:rsidRDefault="00BA786D" w:rsidP="00122BC3">
      <w:pPr>
        <w:widowControl w:val="0"/>
        <w:kinsoku w:val="0"/>
        <w:spacing w:after="0" w:line="240" w:lineRule="auto"/>
        <w:ind w:right="288"/>
        <w:jc w:val="both"/>
        <w:rPr>
          <w:rFonts w:ascii="Arial" w:eastAsia="Calibri" w:hAnsi="Arial" w:cs="Arial"/>
          <w:i/>
          <w:sz w:val="24"/>
          <w:szCs w:val="24"/>
        </w:rPr>
      </w:pPr>
    </w:p>
    <w:tbl>
      <w:tblPr>
        <w:tblW w:w="1015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2"/>
        <w:gridCol w:w="6264"/>
        <w:gridCol w:w="1839"/>
        <w:gridCol w:w="880"/>
      </w:tblGrid>
      <w:tr w:rsidR="00277EDA" w:rsidRPr="00122BC3" w14:paraId="0B62642F" w14:textId="77777777" w:rsidTr="00BA786D">
        <w:tc>
          <w:tcPr>
            <w:tcW w:w="1172" w:type="dxa"/>
          </w:tcPr>
          <w:p w14:paraId="0F7BED1D" w14:textId="77777777" w:rsidR="00277EDA" w:rsidRPr="00122BC3" w:rsidRDefault="00060DE1" w:rsidP="00122BC3">
            <w:pPr>
              <w:widowControl w:val="0"/>
              <w:kinsoku w:val="0"/>
              <w:spacing w:after="0"/>
              <w:ind w:right="288"/>
              <w:jc w:val="both"/>
              <w:rPr>
                <w:rFonts w:ascii="Arial" w:eastAsia="Calibri" w:hAnsi="Arial" w:cs="Arial"/>
                <w:sz w:val="24"/>
                <w:szCs w:val="24"/>
              </w:rPr>
            </w:pPr>
            <w:r>
              <w:rPr>
                <w:rFonts w:ascii="Arial" w:eastAsia="Calibri" w:hAnsi="Arial" w:cs="Arial"/>
                <w:sz w:val="24"/>
                <w:szCs w:val="24"/>
              </w:rPr>
              <w:t>6.1</w:t>
            </w:r>
          </w:p>
        </w:tc>
        <w:tc>
          <w:tcPr>
            <w:tcW w:w="6264" w:type="dxa"/>
          </w:tcPr>
          <w:p w14:paraId="20441C65" w14:textId="77777777" w:rsidR="00277EDA" w:rsidRPr="00122BC3" w:rsidRDefault="00277EDA" w:rsidP="00122BC3">
            <w:pPr>
              <w:widowControl w:val="0"/>
              <w:kinsoku w:val="0"/>
              <w:spacing w:after="0" w:line="240" w:lineRule="auto"/>
              <w:ind w:right="288"/>
              <w:jc w:val="both"/>
              <w:rPr>
                <w:rFonts w:ascii="Arial" w:eastAsia="Calibri" w:hAnsi="Arial" w:cs="Arial"/>
                <w:sz w:val="24"/>
                <w:szCs w:val="24"/>
              </w:rPr>
            </w:pPr>
          </w:p>
          <w:p w14:paraId="700224A2" w14:textId="77777777" w:rsidR="00277EDA" w:rsidRPr="00122BC3" w:rsidRDefault="00277EDA" w:rsidP="00122BC3">
            <w:pPr>
              <w:widowControl w:val="0"/>
              <w:kinsoku w:val="0"/>
              <w:spacing w:after="0" w:line="240" w:lineRule="auto"/>
              <w:ind w:right="288"/>
              <w:jc w:val="both"/>
              <w:rPr>
                <w:rFonts w:ascii="Arial" w:eastAsia="Calibri" w:hAnsi="Arial" w:cs="Arial"/>
                <w:sz w:val="24"/>
                <w:szCs w:val="24"/>
              </w:rPr>
            </w:pPr>
            <w:r w:rsidRPr="00122BC3">
              <w:rPr>
                <w:rFonts w:ascii="Arial" w:eastAsia="Calibri" w:hAnsi="Arial" w:cs="Arial"/>
                <w:sz w:val="24"/>
                <w:szCs w:val="24"/>
              </w:rPr>
              <w:t>Budget summary</w:t>
            </w:r>
          </w:p>
        </w:tc>
        <w:tc>
          <w:tcPr>
            <w:tcW w:w="1839" w:type="dxa"/>
          </w:tcPr>
          <w:p w14:paraId="1D4441CE" w14:textId="77777777" w:rsidR="00277EDA" w:rsidRPr="00122BC3" w:rsidRDefault="00277EDA" w:rsidP="00122BC3">
            <w:pPr>
              <w:widowControl w:val="0"/>
              <w:kinsoku w:val="0"/>
              <w:spacing w:after="0"/>
              <w:ind w:right="288"/>
              <w:jc w:val="both"/>
              <w:rPr>
                <w:rFonts w:ascii="Arial" w:eastAsia="Calibri" w:hAnsi="Arial" w:cs="Arial"/>
                <w:sz w:val="24"/>
                <w:szCs w:val="24"/>
              </w:rPr>
            </w:pPr>
          </w:p>
          <w:p w14:paraId="5E9D457D" w14:textId="77777777" w:rsidR="00277EDA" w:rsidRPr="00122BC3" w:rsidRDefault="00277EDA" w:rsidP="00122BC3">
            <w:pPr>
              <w:widowControl w:val="0"/>
              <w:kinsoku w:val="0"/>
              <w:spacing w:after="0"/>
              <w:ind w:right="288"/>
              <w:jc w:val="both"/>
              <w:rPr>
                <w:rFonts w:ascii="Arial" w:eastAsia="Calibri" w:hAnsi="Arial" w:cs="Arial"/>
                <w:sz w:val="24"/>
                <w:szCs w:val="24"/>
              </w:rPr>
            </w:pPr>
            <w:r w:rsidRPr="00122BC3">
              <w:rPr>
                <w:rFonts w:ascii="Arial" w:eastAsia="Calibri" w:hAnsi="Arial" w:cs="Arial"/>
                <w:sz w:val="24"/>
                <w:szCs w:val="24"/>
              </w:rPr>
              <w:t>A1 Sum</w:t>
            </w:r>
          </w:p>
        </w:tc>
        <w:tc>
          <w:tcPr>
            <w:tcW w:w="880" w:type="dxa"/>
          </w:tcPr>
          <w:p w14:paraId="527FBB74" w14:textId="77777777" w:rsidR="00277EDA" w:rsidRPr="00122BC3" w:rsidRDefault="00277EDA" w:rsidP="00122BC3">
            <w:pPr>
              <w:widowControl w:val="0"/>
              <w:kinsoku w:val="0"/>
              <w:spacing w:after="0"/>
              <w:ind w:right="288"/>
              <w:jc w:val="both"/>
              <w:rPr>
                <w:rFonts w:ascii="Arial" w:eastAsia="Calibri" w:hAnsi="Arial" w:cs="Arial"/>
                <w:sz w:val="24"/>
                <w:szCs w:val="24"/>
              </w:rPr>
            </w:pPr>
          </w:p>
          <w:p w14:paraId="09473254" w14:textId="77777777" w:rsidR="00277EDA" w:rsidRPr="00122BC3" w:rsidRDefault="00277EDA" w:rsidP="00122BC3">
            <w:pPr>
              <w:widowControl w:val="0"/>
              <w:kinsoku w:val="0"/>
              <w:spacing w:after="0"/>
              <w:ind w:right="288"/>
              <w:jc w:val="both"/>
              <w:rPr>
                <w:rFonts w:ascii="Arial" w:eastAsia="Calibri" w:hAnsi="Arial" w:cs="Arial"/>
                <w:sz w:val="24"/>
                <w:szCs w:val="24"/>
              </w:rPr>
            </w:pPr>
          </w:p>
        </w:tc>
      </w:tr>
      <w:tr w:rsidR="00277EDA" w:rsidRPr="00122BC3" w14:paraId="2C531F56" w14:textId="77777777" w:rsidTr="00BA786D">
        <w:tc>
          <w:tcPr>
            <w:tcW w:w="1172" w:type="dxa"/>
          </w:tcPr>
          <w:p w14:paraId="58AA243B" w14:textId="77777777" w:rsidR="00277EDA" w:rsidRPr="00122BC3" w:rsidRDefault="00277EDA" w:rsidP="00122BC3">
            <w:pPr>
              <w:widowControl w:val="0"/>
              <w:kinsoku w:val="0"/>
              <w:spacing w:after="0"/>
              <w:ind w:right="288"/>
              <w:jc w:val="both"/>
              <w:rPr>
                <w:rFonts w:ascii="Arial" w:eastAsia="Calibri" w:hAnsi="Arial" w:cs="Arial"/>
                <w:sz w:val="24"/>
                <w:szCs w:val="24"/>
              </w:rPr>
            </w:pPr>
          </w:p>
          <w:p w14:paraId="123CDE60" w14:textId="77777777" w:rsidR="00277EDA" w:rsidRPr="00122BC3" w:rsidRDefault="00060DE1" w:rsidP="00122BC3">
            <w:pPr>
              <w:widowControl w:val="0"/>
              <w:kinsoku w:val="0"/>
              <w:spacing w:after="0"/>
              <w:ind w:right="288"/>
              <w:jc w:val="both"/>
              <w:rPr>
                <w:rFonts w:ascii="Arial" w:eastAsia="Calibri" w:hAnsi="Arial" w:cs="Arial"/>
                <w:sz w:val="24"/>
                <w:szCs w:val="24"/>
              </w:rPr>
            </w:pPr>
            <w:r>
              <w:rPr>
                <w:rFonts w:ascii="Arial" w:eastAsia="Calibri" w:hAnsi="Arial" w:cs="Arial"/>
                <w:sz w:val="24"/>
                <w:szCs w:val="24"/>
              </w:rPr>
              <w:t>6.2</w:t>
            </w:r>
          </w:p>
        </w:tc>
        <w:tc>
          <w:tcPr>
            <w:tcW w:w="6264" w:type="dxa"/>
          </w:tcPr>
          <w:p w14:paraId="442BD4C7" w14:textId="77777777" w:rsidR="00277EDA" w:rsidRPr="00122BC3" w:rsidRDefault="00277EDA" w:rsidP="00122BC3">
            <w:pPr>
              <w:widowControl w:val="0"/>
              <w:kinsoku w:val="0"/>
              <w:spacing w:after="0" w:line="240" w:lineRule="auto"/>
              <w:ind w:right="288"/>
              <w:jc w:val="both"/>
              <w:rPr>
                <w:rFonts w:ascii="Arial" w:eastAsia="Calibri" w:hAnsi="Arial" w:cs="Arial"/>
                <w:sz w:val="24"/>
                <w:szCs w:val="24"/>
              </w:rPr>
            </w:pPr>
          </w:p>
          <w:p w14:paraId="608EB035" w14:textId="77777777" w:rsidR="00277EDA" w:rsidRPr="00122BC3" w:rsidRDefault="00277EDA" w:rsidP="00122BC3">
            <w:pPr>
              <w:widowControl w:val="0"/>
              <w:kinsoku w:val="0"/>
              <w:spacing w:after="0" w:line="240" w:lineRule="auto"/>
              <w:ind w:right="288"/>
              <w:jc w:val="both"/>
              <w:rPr>
                <w:rFonts w:ascii="Arial" w:eastAsia="Calibri" w:hAnsi="Arial" w:cs="Arial"/>
                <w:sz w:val="24"/>
                <w:szCs w:val="24"/>
              </w:rPr>
            </w:pPr>
            <w:r w:rsidRPr="00122BC3">
              <w:rPr>
                <w:rFonts w:ascii="Arial" w:eastAsia="Calibri" w:hAnsi="Arial" w:cs="Arial"/>
                <w:sz w:val="24"/>
                <w:szCs w:val="24"/>
              </w:rPr>
              <w:t>Budgeted financial performance (revenue and expenditure by standard classification)</w:t>
            </w:r>
          </w:p>
        </w:tc>
        <w:tc>
          <w:tcPr>
            <w:tcW w:w="1839" w:type="dxa"/>
          </w:tcPr>
          <w:p w14:paraId="5D0AB9E5" w14:textId="77777777" w:rsidR="00277EDA" w:rsidRPr="00122BC3" w:rsidRDefault="00277EDA" w:rsidP="00122BC3">
            <w:pPr>
              <w:widowControl w:val="0"/>
              <w:kinsoku w:val="0"/>
              <w:spacing w:after="0"/>
              <w:ind w:right="288"/>
              <w:jc w:val="both"/>
              <w:rPr>
                <w:rFonts w:ascii="Arial" w:eastAsia="Calibri" w:hAnsi="Arial" w:cs="Arial"/>
                <w:sz w:val="24"/>
                <w:szCs w:val="24"/>
              </w:rPr>
            </w:pPr>
          </w:p>
          <w:p w14:paraId="7F8A5B75" w14:textId="77777777" w:rsidR="00277EDA" w:rsidRPr="00122BC3" w:rsidRDefault="00277EDA" w:rsidP="00122BC3">
            <w:pPr>
              <w:widowControl w:val="0"/>
              <w:kinsoku w:val="0"/>
              <w:spacing w:after="0"/>
              <w:ind w:right="288"/>
              <w:jc w:val="both"/>
              <w:rPr>
                <w:rFonts w:ascii="Arial" w:eastAsia="Calibri" w:hAnsi="Arial" w:cs="Arial"/>
                <w:sz w:val="24"/>
                <w:szCs w:val="24"/>
              </w:rPr>
            </w:pPr>
            <w:r w:rsidRPr="00122BC3">
              <w:rPr>
                <w:rFonts w:ascii="Arial" w:eastAsia="Calibri" w:hAnsi="Arial" w:cs="Arial"/>
                <w:sz w:val="24"/>
                <w:szCs w:val="24"/>
              </w:rPr>
              <w:t>A2 FinPerf</w:t>
            </w:r>
          </w:p>
        </w:tc>
        <w:tc>
          <w:tcPr>
            <w:tcW w:w="880" w:type="dxa"/>
          </w:tcPr>
          <w:p w14:paraId="79E38C77" w14:textId="77777777" w:rsidR="00277EDA" w:rsidRPr="00122BC3" w:rsidRDefault="00277EDA" w:rsidP="00122BC3">
            <w:pPr>
              <w:widowControl w:val="0"/>
              <w:kinsoku w:val="0"/>
              <w:spacing w:after="0"/>
              <w:ind w:right="288"/>
              <w:jc w:val="both"/>
              <w:rPr>
                <w:rFonts w:ascii="Arial" w:eastAsia="Calibri" w:hAnsi="Arial" w:cs="Arial"/>
                <w:sz w:val="24"/>
                <w:szCs w:val="24"/>
              </w:rPr>
            </w:pPr>
          </w:p>
          <w:p w14:paraId="29909FE7" w14:textId="77777777" w:rsidR="00277EDA" w:rsidRPr="00122BC3" w:rsidRDefault="00277EDA" w:rsidP="00122BC3">
            <w:pPr>
              <w:widowControl w:val="0"/>
              <w:kinsoku w:val="0"/>
              <w:spacing w:after="0"/>
              <w:ind w:right="288"/>
              <w:jc w:val="both"/>
              <w:rPr>
                <w:rFonts w:ascii="Arial" w:eastAsia="Calibri" w:hAnsi="Arial" w:cs="Arial"/>
                <w:sz w:val="24"/>
                <w:szCs w:val="24"/>
              </w:rPr>
            </w:pPr>
          </w:p>
        </w:tc>
      </w:tr>
      <w:tr w:rsidR="00277EDA" w:rsidRPr="00122BC3" w14:paraId="433CDF67" w14:textId="77777777" w:rsidTr="00BA786D">
        <w:tc>
          <w:tcPr>
            <w:tcW w:w="1172" w:type="dxa"/>
          </w:tcPr>
          <w:p w14:paraId="0BE5E57C" w14:textId="77777777" w:rsidR="00277EDA" w:rsidRPr="00122BC3" w:rsidRDefault="00277EDA" w:rsidP="00122BC3">
            <w:pPr>
              <w:widowControl w:val="0"/>
              <w:kinsoku w:val="0"/>
              <w:spacing w:after="0"/>
              <w:ind w:right="288"/>
              <w:jc w:val="both"/>
              <w:rPr>
                <w:rFonts w:ascii="Arial" w:eastAsia="Calibri" w:hAnsi="Arial" w:cs="Arial"/>
                <w:sz w:val="24"/>
                <w:szCs w:val="24"/>
              </w:rPr>
            </w:pPr>
          </w:p>
          <w:p w14:paraId="0DA18537" w14:textId="77777777" w:rsidR="00277EDA" w:rsidRPr="00122BC3" w:rsidRDefault="00060DE1" w:rsidP="00122BC3">
            <w:pPr>
              <w:widowControl w:val="0"/>
              <w:kinsoku w:val="0"/>
              <w:spacing w:after="0"/>
              <w:ind w:right="288"/>
              <w:jc w:val="both"/>
              <w:rPr>
                <w:rFonts w:ascii="Arial" w:eastAsia="Calibri" w:hAnsi="Arial" w:cs="Arial"/>
                <w:sz w:val="24"/>
                <w:szCs w:val="24"/>
              </w:rPr>
            </w:pPr>
            <w:r>
              <w:rPr>
                <w:rFonts w:ascii="Arial" w:eastAsia="Calibri" w:hAnsi="Arial" w:cs="Arial"/>
                <w:sz w:val="24"/>
                <w:szCs w:val="24"/>
              </w:rPr>
              <w:t>6.3</w:t>
            </w:r>
          </w:p>
        </w:tc>
        <w:tc>
          <w:tcPr>
            <w:tcW w:w="6264" w:type="dxa"/>
          </w:tcPr>
          <w:p w14:paraId="0880472E" w14:textId="77777777" w:rsidR="00277EDA" w:rsidRPr="00122BC3" w:rsidRDefault="00277EDA" w:rsidP="00122BC3">
            <w:pPr>
              <w:widowControl w:val="0"/>
              <w:kinsoku w:val="0"/>
              <w:spacing w:after="0" w:line="240" w:lineRule="auto"/>
              <w:ind w:right="288"/>
              <w:jc w:val="both"/>
              <w:rPr>
                <w:rFonts w:ascii="Arial" w:eastAsia="Calibri" w:hAnsi="Arial" w:cs="Arial"/>
                <w:sz w:val="24"/>
                <w:szCs w:val="24"/>
              </w:rPr>
            </w:pPr>
          </w:p>
          <w:p w14:paraId="3C376C07" w14:textId="77777777" w:rsidR="00277EDA" w:rsidRPr="00122BC3" w:rsidRDefault="00277EDA" w:rsidP="00122BC3">
            <w:pPr>
              <w:widowControl w:val="0"/>
              <w:kinsoku w:val="0"/>
              <w:spacing w:after="0" w:line="240" w:lineRule="auto"/>
              <w:ind w:right="288"/>
              <w:jc w:val="both"/>
              <w:rPr>
                <w:rFonts w:ascii="Arial" w:eastAsia="Calibri" w:hAnsi="Arial" w:cs="Arial"/>
                <w:sz w:val="24"/>
                <w:szCs w:val="24"/>
              </w:rPr>
            </w:pPr>
            <w:r w:rsidRPr="00122BC3">
              <w:rPr>
                <w:rFonts w:ascii="Arial" w:eastAsia="Calibri" w:hAnsi="Arial" w:cs="Arial"/>
                <w:sz w:val="24"/>
                <w:szCs w:val="24"/>
              </w:rPr>
              <w:t>Budgeted financial performance (revenue and expenditure by municipal vote)</w:t>
            </w:r>
          </w:p>
        </w:tc>
        <w:tc>
          <w:tcPr>
            <w:tcW w:w="1839" w:type="dxa"/>
          </w:tcPr>
          <w:p w14:paraId="35382ADA" w14:textId="77777777" w:rsidR="00277EDA" w:rsidRPr="00122BC3" w:rsidRDefault="00277EDA" w:rsidP="00122BC3">
            <w:pPr>
              <w:widowControl w:val="0"/>
              <w:kinsoku w:val="0"/>
              <w:spacing w:after="0"/>
              <w:ind w:right="288"/>
              <w:jc w:val="both"/>
              <w:rPr>
                <w:rFonts w:ascii="Arial" w:eastAsia="Calibri" w:hAnsi="Arial" w:cs="Arial"/>
                <w:sz w:val="24"/>
                <w:szCs w:val="24"/>
              </w:rPr>
            </w:pPr>
          </w:p>
          <w:p w14:paraId="46D0ACA9" w14:textId="77777777" w:rsidR="00277EDA" w:rsidRPr="00122BC3" w:rsidRDefault="00277EDA" w:rsidP="00122BC3">
            <w:pPr>
              <w:widowControl w:val="0"/>
              <w:kinsoku w:val="0"/>
              <w:spacing w:after="0"/>
              <w:ind w:right="288"/>
              <w:jc w:val="both"/>
              <w:rPr>
                <w:rFonts w:ascii="Arial" w:eastAsia="Calibri" w:hAnsi="Arial" w:cs="Arial"/>
                <w:sz w:val="24"/>
                <w:szCs w:val="24"/>
              </w:rPr>
            </w:pPr>
            <w:r w:rsidRPr="00122BC3">
              <w:rPr>
                <w:rFonts w:ascii="Arial" w:eastAsia="Calibri" w:hAnsi="Arial" w:cs="Arial"/>
                <w:sz w:val="24"/>
                <w:szCs w:val="24"/>
              </w:rPr>
              <w:t>A3 FinPerf</w:t>
            </w:r>
          </w:p>
        </w:tc>
        <w:tc>
          <w:tcPr>
            <w:tcW w:w="880" w:type="dxa"/>
          </w:tcPr>
          <w:p w14:paraId="4E7CA377" w14:textId="77777777" w:rsidR="00277EDA" w:rsidRPr="00122BC3" w:rsidRDefault="00277EDA" w:rsidP="00122BC3">
            <w:pPr>
              <w:widowControl w:val="0"/>
              <w:kinsoku w:val="0"/>
              <w:spacing w:after="0"/>
              <w:ind w:right="288"/>
              <w:jc w:val="both"/>
              <w:rPr>
                <w:rFonts w:ascii="Arial" w:eastAsia="Calibri" w:hAnsi="Arial" w:cs="Arial"/>
                <w:sz w:val="24"/>
                <w:szCs w:val="24"/>
              </w:rPr>
            </w:pPr>
          </w:p>
          <w:p w14:paraId="1E97DE6E" w14:textId="77777777" w:rsidR="00277EDA" w:rsidRPr="00122BC3" w:rsidRDefault="00277EDA" w:rsidP="00122BC3">
            <w:pPr>
              <w:widowControl w:val="0"/>
              <w:kinsoku w:val="0"/>
              <w:spacing w:after="0"/>
              <w:ind w:right="288"/>
              <w:jc w:val="both"/>
              <w:rPr>
                <w:rFonts w:ascii="Arial" w:eastAsia="Calibri" w:hAnsi="Arial" w:cs="Arial"/>
                <w:sz w:val="24"/>
                <w:szCs w:val="24"/>
              </w:rPr>
            </w:pPr>
          </w:p>
        </w:tc>
      </w:tr>
      <w:tr w:rsidR="00277EDA" w:rsidRPr="00122BC3" w14:paraId="728E4797" w14:textId="77777777" w:rsidTr="00BA786D">
        <w:tc>
          <w:tcPr>
            <w:tcW w:w="1172" w:type="dxa"/>
          </w:tcPr>
          <w:p w14:paraId="11534A2A" w14:textId="77777777" w:rsidR="00277EDA" w:rsidRPr="00122BC3" w:rsidRDefault="00277EDA" w:rsidP="00122BC3">
            <w:pPr>
              <w:widowControl w:val="0"/>
              <w:kinsoku w:val="0"/>
              <w:spacing w:after="0"/>
              <w:ind w:right="288"/>
              <w:jc w:val="both"/>
              <w:rPr>
                <w:rFonts w:ascii="Arial" w:eastAsia="Calibri" w:hAnsi="Arial" w:cs="Arial"/>
                <w:sz w:val="24"/>
                <w:szCs w:val="24"/>
              </w:rPr>
            </w:pPr>
          </w:p>
          <w:p w14:paraId="4350D545" w14:textId="77777777" w:rsidR="00277EDA" w:rsidRPr="00122BC3" w:rsidRDefault="00060DE1" w:rsidP="00122BC3">
            <w:pPr>
              <w:widowControl w:val="0"/>
              <w:kinsoku w:val="0"/>
              <w:spacing w:after="0"/>
              <w:ind w:right="288"/>
              <w:jc w:val="both"/>
              <w:rPr>
                <w:rFonts w:ascii="Arial" w:eastAsia="Calibri" w:hAnsi="Arial" w:cs="Arial"/>
                <w:sz w:val="24"/>
                <w:szCs w:val="24"/>
              </w:rPr>
            </w:pPr>
            <w:r>
              <w:rPr>
                <w:rFonts w:ascii="Arial" w:eastAsia="Calibri" w:hAnsi="Arial" w:cs="Arial"/>
                <w:sz w:val="24"/>
                <w:szCs w:val="24"/>
              </w:rPr>
              <w:t>6.4</w:t>
            </w:r>
          </w:p>
        </w:tc>
        <w:tc>
          <w:tcPr>
            <w:tcW w:w="6264" w:type="dxa"/>
          </w:tcPr>
          <w:p w14:paraId="0F1291C2" w14:textId="77777777" w:rsidR="00277EDA" w:rsidRPr="00122BC3" w:rsidRDefault="00277EDA" w:rsidP="00122BC3">
            <w:pPr>
              <w:widowControl w:val="0"/>
              <w:kinsoku w:val="0"/>
              <w:spacing w:after="0" w:line="240" w:lineRule="auto"/>
              <w:ind w:right="288"/>
              <w:jc w:val="both"/>
              <w:rPr>
                <w:rFonts w:ascii="Arial" w:eastAsia="Calibri" w:hAnsi="Arial" w:cs="Arial"/>
                <w:sz w:val="24"/>
                <w:szCs w:val="24"/>
              </w:rPr>
            </w:pPr>
          </w:p>
          <w:p w14:paraId="566E8336" w14:textId="77777777" w:rsidR="00277EDA" w:rsidRPr="00122BC3" w:rsidRDefault="00277EDA" w:rsidP="00122BC3">
            <w:pPr>
              <w:widowControl w:val="0"/>
              <w:kinsoku w:val="0"/>
              <w:spacing w:after="0" w:line="240" w:lineRule="auto"/>
              <w:ind w:right="288"/>
              <w:jc w:val="both"/>
              <w:rPr>
                <w:rFonts w:ascii="Arial" w:eastAsia="Calibri" w:hAnsi="Arial" w:cs="Arial"/>
                <w:sz w:val="24"/>
                <w:szCs w:val="24"/>
              </w:rPr>
            </w:pPr>
            <w:r w:rsidRPr="00122BC3">
              <w:rPr>
                <w:rFonts w:ascii="Arial" w:eastAsia="Calibri" w:hAnsi="Arial" w:cs="Arial"/>
                <w:sz w:val="24"/>
                <w:szCs w:val="24"/>
              </w:rPr>
              <w:t>Budgeted financial performance (revenue and expenditure)</w:t>
            </w:r>
          </w:p>
        </w:tc>
        <w:tc>
          <w:tcPr>
            <w:tcW w:w="1839" w:type="dxa"/>
          </w:tcPr>
          <w:p w14:paraId="68AC903F" w14:textId="77777777" w:rsidR="00277EDA" w:rsidRPr="00122BC3" w:rsidRDefault="00277EDA" w:rsidP="00122BC3">
            <w:pPr>
              <w:widowControl w:val="0"/>
              <w:kinsoku w:val="0"/>
              <w:spacing w:after="0"/>
              <w:ind w:right="288"/>
              <w:jc w:val="both"/>
              <w:rPr>
                <w:rFonts w:ascii="Arial" w:eastAsia="Calibri" w:hAnsi="Arial" w:cs="Arial"/>
                <w:sz w:val="24"/>
                <w:szCs w:val="24"/>
              </w:rPr>
            </w:pPr>
          </w:p>
          <w:p w14:paraId="3F26B4BA" w14:textId="77777777" w:rsidR="00277EDA" w:rsidRPr="00122BC3" w:rsidRDefault="00277EDA" w:rsidP="00122BC3">
            <w:pPr>
              <w:widowControl w:val="0"/>
              <w:kinsoku w:val="0"/>
              <w:spacing w:after="0"/>
              <w:ind w:right="288"/>
              <w:jc w:val="both"/>
              <w:rPr>
                <w:rFonts w:ascii="Arial" w:eastAsia="Calibri" w:hAnsi="Arial" w:cs="Arial"/>
                <w:sz w:val="24"/>
                <w:szCs w:val="24"/>
              </w:rPr>
            </w:pPr>
            <w:r w:rsidRPr="00122BC3">
              <w:rPr>
                <w:rFonts w:ascii="Arial" w:eastAsia="Calibri" w:hAnsi="Arial" w:cs="Arial"/>
                <w:sz w:val="24"/>
                <w:szCs w:val="24"/>
              </w:rPr>
              <w:t>A4 FinPerf</w:t>
            </w:r>
          </w:p>
        </w:tc>
        <w:tc>
          <w:tcPr>
            <w:tcW w:w="880" w:type="dxa"/>
          </w:tcPr>
          <w:p w14:paraId="4AF0165E" w14:textId="77777777" w:rsidR="00277EDA" w:rsidRPr="00122BC3" w:rsidRDefault="00277EDA" w:rsidP="00122BC3">
            <w:pPr>
              <w:widowControl w:val="0"/>
              <w:kinsoku w:val="0"/>
              <w:spacing w:after="0"/>
              <w:ind w:right="288"/>
              <w:jc w:val="both"/>
              <w:rPr>
                <w:rFonts w:ascii="Arial" w:eastAsia="Calibri" w:hAnsi="Arial" w:cs="Arial"/>
                <w:sz w:val="24"/>
                <w:szCs w:val="24"/>
              </w:rPr>
            </w:pPr>
          </w:p>
          <w:p w14:paraId="7796E2F8" w14:textId="77777777" w:rsidR="00277EDA" w:rsidRPr="00122BC3" w:rsidRDefault="00277EDA" w:rsidP="00122BC3">
            <w:pPr>
              <w:widowControl w:val="0"/>
              <w:kinsoku w:val="0"/>
              <w:spacing w:after="0"/>
              <w:ind w:right="288"/>
              <w:jc w:val="both"/>
              <w:rPr>
                <w:rFonts w:ascii="Arial" w:eastAsia="Calibri" w:hAnsi="Arial" w:cs="Arial"/>
                <w:sz w:val="24"/>
                <w:szCs w:val="24"/>
              </w:rPr>
            </w:pPr>
          </w:p>
        </w:tc>
      </w:tr>
      <w:tr w:rsidR="00277EDA" w:rsidRPr="00122BC3" w14:paraId="37A0452B" w14:textId="77777777" w:rsidTr="00BA786D">
        <w:tc>
          <w:tcPr>
            <w:tcW w:w="1172" w:type="dxa"/>
          </w:tcPr>
          <w:p w14:paraId="575D63AA" w14:textId="77777777" w:rsidR="00277EDA" w:rsidRPr="00122BC3" w:rsidRDefault="00277EDA" w:rsidP="00122BC3">
            <w:pPr>
              <w:widowControl w:val="0"/>
              <w:kinsoku w:val="0"/>
              <w:spacing w:after="0"/>
              <w:ind w:right="288"/>
              <w:jc w:val="both"/>
              <w:rPr>
                <w:rFonts w:ascii="Arial" w:eastAsia="Calibri" w:hAnsi="Arial" w:cs="Arial"/>
                <w:sz w:val="24"/>
                <w:szCs w:val="24"/>
              </w:rPr>
            </w:pPr>
          </w:p>
          <w:p w14:paraId="34C55BAE" w14:textId="77777777" w:rsidR="00277EDA" w:rsidRPr="00122BC3" w:rsidRDefault="00060DE1" w:rsidP="00122BC3">
            <w:pPr>
              <w:widowControl w:val="0"/>
              <w:kinsoku w:val="0"/>
              <w:spacing w:after="0"/>
              <w:ind w:right="288"/>
              <w:jc w:val="both"/>
              <w:rPr>
                <w:rFonts w:ascii="Arial" w:eastAsia="Calibri" w:hAnsi="Arial" w:cs="Arial"/>
                <w:sz w:val="24"/>
                <w:szCs w:val="24"/>
              </w:rPr>
            </w:pPr>
            <w:r>
              <w:rPr>
                <w:rFonts w:ascii="Arial" w:eastAsia="Calibri" w:hAnsi="Arial" w:cs="Arial"/>
                <w:sz w:val="24"/>
                <w:szCs w:val="24"/>
              </w:rPr>
              <w:t>6.5</w:t>
            </w:r>
          </w:p>
        </w:tc>
        <w:tc>
          <w:tcPr>
            <w:tcW w:w="6264" w:type="dxa"/>
          </w:tcPr>
          <w:p w14:paraId="125B03C5" w14:textId="77777777" w:rsidR="00277EDA" w:rsidRPr="00122BC3" w:rsidRDefault="00277EDA" w:rsidP="00122BC3">
            <w:pPr>
              <w:widowControl w:val="0"/>
              <w:kinsoku w:val="0"/>
              <w:spacing w:after="0" w:line="240" w:lineRule="auto"/>
              <w:ind w:right="288"/>
              <w:jc w:val="both"/>
              <w:rPr>
                <w:rFonts w:ascii="Arial" w:eastAsia="Calibri" w:hAnsi="Arial" w:cs="Arial"/>
                <w:sz w:val="24"/>
                <w:szCs w:val="24"/>
              </w:rPr>
            </w:pPr>
          </w:p>
          <w:p w14:paraId="48AC6313" w14:textId="77777777" w:rsidR="00277EDA" w:rsidRPr="00122BC3" w:rsidRDefault="00277EDA" w:rsidP="00122BC3">
            <w:pPr>
              <w:widowControl w:val="0"/>
              <w:kinsoku w:val="0"/>
              <w:spacing w:after="0" w:line="240" w:lineRule="auto"/>
              <w:ind w:right="288"/>
              <w:jc w:val="both"/>
              <w:rPr>
                <w:rFonts w:ascii="Arial" w:eastAsia="Calibri" w:hAnsi="Arial" w:cs="Arial"/>
                <w:sz w:val="24"/>
                <w:szCs w:val="24"/>
              </w:rPr>
            </w:pPr>
            <w:r w:rsidRPr="00122BC3">
              <w:rPr>
                <w:rFonts w:ascii="Arial" w:eastAsia="Calibri" w:hAnsi="Arial" w:cs="Arial"/>
                <w:sz w:val="24"/>
                <w:szCs w:val="24"/>
              </w:rPr>
              <w:t xml:space="preserve">Budgeted capital expenditure by vote, standard </w:t>
            </w:r>
            <w:proofErr w:type="gramStart"/>
            <w:r w:rsidRPr="00122BC3">
              <w:rPr>
                <w:rFonts w:ascii="Arial" w:eastAsia="Calibri" w:hAnsi="Arial" w:cs="Arial"/>
                <w:sz w:val="24"/>
                <w:szCs w:val="24"/>
              </w:rPr>
              <w:t>classification</w:t>
            </w:r>
            <w:proofErr w:type="gramEnd"/>
            <w:r w:rsidRPr="00122BC3">
              <w:rPr>
                <w:rFonts w:ascii="Arial" w:eastAsia="Calibri" w:hAnsi="Arial" w:cs="Arial"/>
                <w:sz w:val="24"/>
                <w:szCs w:val="24"/>
              </w:rPr>
              <w:t xml:space="preserve"> and funding</w:t>
            </w:r>
          </w:p>
        </w:tc>
        <w:tc>
          <w:tcPr>
            <w:tcW w:w="1839" w:type="dxa"/>
          </w:tcPr>
          <w:p w14:paraId="1861A6D2" w14:textId="77777777" w:rsidR="00277EDA" w:rsidRPr="00122BC3" w:rsidRDefault="00277EDA" w:rsidP="00122BC3">
            <w:pPr>
              <w:widowControl w:val="0"/>
              <w:kinsoku w:val="0"/>
              <w:spacing w:after="0"/>
              <w:ind w:right="288"/>
              <w:jc w:val="both"/>
              <w:rPr>
                <w:rFonts w:ascii="Arial" w:eastAsia="Calibri" w:hAnsi="Arial" w:cs="Arial"/>
                <w:sz w:val="24"/>
                <w:szCs w:val="24"/>
              </w:rPr>
            </w:pPr>
          </w:p>
          <w:p w14:paraId="754994BC" w14:textId="77777777" w:rsidR="00277EDA" w:rsidRPr="00122BC3" w:rsidRDefault="00277EDA" w:rsidP="002E355C">
            <w:pPr>
              <w:widowControl w:val="0"/>
              <w:kinsoku w:val="0"/>
              <w:spacing w:after="0"/>
              <w:ind w:right="288"/>
              <w:jc w:val="both"/>
              <w:rPr>
                <w:rFonts w:ascii="Arial" w:eastAsia="Calibri" w:hAnsi="Arial" w:cs="Arial"/>
                <w:sz w:val="24"/>
                <w:szCs w:val="24"/>
              </w:rPr>
            </w:pPr>
            <w:r w:rsidRPr="00122BC3">
              <w:rPr>
                <w:rFonts w:ascii="Arial" w:eastAsia="Calibri" w:hAnsi="Arial" w:cs="Arial"/>
                <w:sz w:val="24"/>
                <w:szCs w:val="24"/>
              </w:rPr>
              <w:t>A5 Cap</w:t>
            </w:r>
            <w:r w:rsidR="002E355C">
              <w:rPr>
                <w:rFonts w:ascii="Arial" w:eastAsia="Calibri" w:hAnsi="Arial" w:cs="Arial"/>
                <w:sz w:val="24"/>
                <w:szCs w:val="24"/>
              </w:rPr>
              <w:t>E</w:t>
            </w:r>
            <w:r w:rsidRPr="00122BC3">
              <w:rPr>
                <w:rFonts w:ascii="Arial" w:eastAsia="Calibri" w:hAnsi="Arial" w:cs="Arial"/>
                <w:sz w:val="24"/>
                <w:szCs w:val="24"/>
              </w:rPr>
              <w:t>x</w:t>
            </w:r>
          </w:p>
        </w:tc>
        <w:tc>
          <w:tcPr>
            <w:tcW w:w="880" w:type="dxa"/>
          </w:tcPr>
          <w:p w14:paraId="22DBF752" w14:textId="77777777" w:rsidR="00277EDA" w:rsidRPr="00122BC3" w:rsidRDefault="00277EDA" w:rsidP="00122BC3">
            <w:pPr>
              <w:widowControl w:val="0"/>
              <w:kinsoku w:val="0"/>
              <w:spacing w:after="0"/>
              <w:ind w:right="288"/>
              <w:jc w:val="both"/>
              <w:rPr>
                <w:rFonts w:ascii="Arial" w:eastAsia="Calibri" w:hAnsi="Arial" w:cs="Arial"/>
                <w:sz w:val="24"/>
                <w:szCs w:val="24"/>
              </w:rPr>
            </w:pPr>
          </w:p>
          <w:p w14:paraId="6BABC48D" w14:textId="77777777" w:rsidR="00277EDA" w:rsidRPr="00122BC3" w:rsidRDefault="00277EDA" w:rsidP="00122BC3">
            <w:pPr>
              <w:widowControl w:val="0"/>
              <w:kinsoku w:val="0"/>
              <w:spacing w:after="0"/>
              <w:ind w:right="288"/>
              <w:jc w:val="both"/>
              <w:rPr>
                <w:rFonts w:ascii="Arial" w:eastAsia="Calibri" w:hAnsi="Arial" w:cs="Arial"/>
                <w:sz w:val="24"/>
                <w:szCs w:val="24"/>
              </w:rPr>
            </w:pPr>
          </w:p>
        </w:tc>
      </w:tr>
      <w:tr w:rsidR="00277EDA" w:rsidRPr="00122BC3" w14:paraId="57F93B54" w14:textId="77777777" w:rsidTr="00BA786D">
        <w:tc>
          <w:tcPr>
            <w:tcW w:w="1172" w:type="dxa"/>
          </w:tcPr>
          <w:p w14:paraId="1A8A447C" w14:textId="77777777" w:rsidR="00277EDA" w:rsidRPr="00122BC3" w:rsidRDefault="00277EDA" w:rsidP="00122BC3">
            <w:pPr>
              <w:widowControl w:val="0"/>
              <w:kinsoku w:val="0"/>
              <w:spacing w:after="0"/>
              <w:ind w:right="288"/>
              <w:jc w:val="both"/>
              <w:rPr>
                <w:rFonts w:ascii="Arial" w:eastAsia="Calibri" w:hAnsi="Arial" w:cs="Arial"/>
                <w:sz w:val="24"/>
                <w:szCs w:val="24"/>
              </w:rPr>
            </w:pPr>
          </w:p>
          <w:p w14:paraId="457215EC" w14:textId="77777777" w:rsidR="00277EDA" w:rsidRPr="00122BC3" w:rsidRDefault="00060DE1" w:rsidP="00122BC3">
            <w:pPr>
              <w:widowControl w:val="0"/>
              <w:kinsoku w:val="0"/>
              <w:spacing w:after="0"/>
              <w:ind w:right="288"/>
              <w:jc w:val="both"/>
              <w:rPr>
                <w:rFonts w:ascii="Arial" w:eastAsia="Calibri" w:hAnsi="Arial" w:cs="Arial"/>
                <w:sz w:val="24"/>
                <w:szCs w:val="24"/>
              </w:rPr>
            </w:pPr>
            <w:r>
              <w:rPr>
                <w:rFonts w:ascii="Arial" w:eastAsia="Calibri" w:hAnsi="Arial" w:cs="Arial"/>
                <w:sz w:val="24"/>
                <w:szCs w:val="24"/>
              </w:rPr>
              <w:t>6.6</w:t>
            </w:r>
          </w:p>
        </w:tc>
        <w:tc>
          <w:tcPr>
            <w:tcW w:w="6264" w:type="dxa"/>
          </w:tcPr>
          <w:p w14:paraId="44BFE683" w14:textId="77777777" w:rsidR="00277EDA" w:rsidRPr="00122BC3" w:rsidRDefault="00277EDA" w:rsidP="00122BC3">
            <w:pPr>
              <w:widowControl w:val="0"/>
              <w:kinsoku w:val="0"/>
              <w:spacing w:after="0" w:line="240" w:lineRule="auto"/>
              <w:ind w:right="288"/>
              <w:jc w:val="both"/>
              <w:rPr>
                <w:rFonts w:ascii="Arial" w:eastAsia="Calibri" w:hAnsi="Arial" w:cs="Arial"/>
                <w:spacing w:val="1"/>
                <w:sz w:val="24"/>
                <w:szCs w:val="24"/>
              </w:rPr>
            </w:pPr>
          </w:p>
          <w:p w14:paraId="10FAF906" w14:textId="77777777" w:rsidR="00277EDA" w:rsidRPr="00122BC3" w:rsidRDefault="00277EDA" w:rsidP="00122BC3">
            <w:pPr>
              <w:widowControl w:val="0"/>
              <w:kinsoku w:val="0"/>
              <w:spacing w:after="0" w:line="240" w:lineRule="auto"/>
              <w:ind w:right="288"/>
              <w:jc w:val="both"/>
              <w:rPr>
                <w:rFonts w:ascii="Arial" w:eastAsia="Calibri" w:hAnsi="Arial" w:cs="Arial"/>
                <w:sz w:val="24"/>
                <w:szCs w:val="24"/>
              </w:rPr>
            </w:pPr>
            <w:r w:rsidRPr="00122BC3">
              <w:rPr>
                <w:rFonts w:ascii="Arial" w:eastAsia="Calibri" w:hAnsi="Arial" w:cs="Arial"/>
                <w:spacing w:val="1"/>
                <w:sz w:val="24"/>
                <w:szCs w:val="24"/>
              </w:rPr>
              <w:t>Budgeted financial position</w:t>
            </w:r>
          </w:p>
        </w:tc>
        <w:tc>
          <w:tcPr>
            <w:tcW w:w="1839" w:type="dxa"/>
          </w:tcPr>
          <w:p w14:paraId="07300EF5" w14:textId="77777777" w:rsidR="00277EDA" w:rsidRPr="00122BC3" w:rsidRDefault="00277EDA" w:rsidP="00122BC3">
            <w:pPr>
              <w:widowControl w:val="0"/>
              <w:kinsoku w:val="0"/>
              <w:spacing w:after="0"/>
              <w:ind w:right="288"/>
              <w:jc w:val="both"/>
              <w:rPr>
                <w:rFonts w:ascii="Arial" w:eastAsia="Calibri" w:hAnsi="Arial" w:cs="Arial"/>
                <w:sz w:val="24"/>
                <w:szCs w:val="24"/>
              </w:rPr>
            </w:pPr>
          </w:p>
          <w:p w14:paraId="59BA942F" w14:textId="77777777" w:rsidR="00277EDA" w:rsidRPr="00122BC3" w:rsidRDefault="00277EDA" w:rsidP="00122BC3">
            <w:pPr>
              <w:widowControl w:val="0"/>
              <w:kinsoku w:val="0"/>
              <w:spacing w:after="0"/>
              <w:ind w:right="288"/>
              <w:jc w:val="both"/>
              <w:rPr>
                <w:rFonts w:ascii="Arial" w:eastAsia="Calibri" w:hAnsi="Arial" w:cs="Arial"/>
                <w:sz w:val="24"/>
                <w:szCs w:val="24"/>
              </w:rPr>
            </w:pPr>
            <w:r w:rsidRPr="00122BC3">
              <w:rPr>
                <w:rFonts w:ascii="Arial" w:eastAsia="Calibri" w:hAnsi="Arial" w:cs="Arial"/>
                <w:sz w:val="24"/>
                <w:szCs w:val="24"/>
              </w:rPr>
              <w:t>A6 FinPos</w:t>
            </w:r>
          </w:p>
        </w:tc>
        <w:tc>
          <w:tcPr>
            <w:tcW w:w="880" w:type="dxa"/>
          </w:tcPr>
          <w:p w14:paraId="65D3BE57" w14:textId="77777777" w:rsidR="00277EDA" w:rsidRPr="00122BC3" w:rsidRDefault="00277EDA" w:rsidP="00122BC3">
            <w:pPr>
              <w:widowControl w:val="0"/>
              <w:kinsoku w:val="0"/>
              <w:spacing w:after="0"/>
              <w:ind w:right="288"/>
              <w:jc w:val="both"/>
              <w:rPr>
                <w:rFonts w:ascii="Arial" w:eastAsia="Calibri" w:hAnsi="Arial" w:cs="Arial"/>
                <w:sz w:val="24"/>
                <w:szCs w:val="24"/>
              </w:rPr>
            </w:pPr>
          </w:p>
          <w:p w14:paraId="073A05B2" w14:textId="77777777" w:rsidR="00277EDA" w:rsidRPr="00122BC3" w:rsidRDefault="00277EDA" w:rsidP="00122BC3">
            <w:pPr>
              <w:widowControl w:val="0"/>
              <w:kinsoku w:val="0"/>
              <w:spacing w:after="0"/>
              <w:ind w:right="288"/>
              <w:jc w:val="both"/>
              <w:rPr>
                <w:rFonts w:ascii="Arial" w:eastAsia="Calibri" w:hAnsi="Arial" w:cs="Arial"/>
                <w:sz w:val="24"/>
                <w:szCs w:val="24"/>
              </w:rPr>
            </w:pPr>
          </w:p>
        </w:tc>
      </w:tr>
      <w:tr w:rsidR="00277EDA" w:rsidRPr="00122BC3" w14:paraId="204953E9" w14:textId="77777777" w:rsidTr="00BA786D">
        <w:tc>
          <w:tcPr>
            <w:tcW w:w="1172" w:type="dxa"/>
          </w:tcPr>
          <w:p w14:paraId="0F65F22A" w14:textId="77777777" w:rsidR="00277EDA" w:rsidRPr="00122BC3" w:rsidRDefault="00277EDA" w:rsidP="00122BC3">
            <w:pPr>
              <w:widowControl w:val="0"/>
              <w:kinsoku w:val="0"/>
              <w:spacing w:after="0"/>
              <w:ind w:right="288"/>
              <w:jc w:val="both"/>
              <w:rPr>
                <w:rFonts w:ascii="Arial" w:eastAsia="Calibri" w:hAnsi="Arial" w:cs="Arial"/>
                <w:sz w:val="24"/>
                <w:szCs w:val="24"/>
              </w:rPr>
            </w:pPr>
          </w:p>
          <w:p w14:paraId="5507F745" w14:textId="77777777" w:rsidR="00277EDA" w:rsidRPr="00122BC3" w:rsidRDefault="00060DE1" w:rsidP="00122BC3">
            <w:pPr>
              <w:widowControl w:val="0"/>
              <w:kinsoku w:val="0"/>
              <w:spacing w:after="0"/>
              <w:ind w:right="288"/>
              <w:jc w:val="both"/>
              <w:rPr>
                <w:rFonts w:ascii="Arial" w:eastAsia="Calibri" w:hAnsi="Arial" w:cs="Arial"/>
                <w:sz w:val="24"/>
                <w:szCs w:val="24"/>
              </w:rPr>
            </w:pPr>
            <w:r>
              <w:rPr>
                <w:rFonts w:ascii="Arial" w:eastAsia="Calibri" w:hAnsi="Arial" w:cs="Arial"/>
                <w:sz w:val="24"/>
                <w:szCs w:val="24"/>
              </w:rPr>
              <w:t>6.7</w:t>
            </w:r>
          </w:p>
        </w:tc>
        <w:tc>
          <w:tcPr>
            <w:tcW w:w="6264" w:type="dxa"/>
          </w:tcPr>
          <w:p w14:paraId="2DA5ECE2" w14:textId="77777777" w:rsidR="00277EDA" w:rsidRPr="00122BC3" w:rsidRDefault="00277EDA" w:rsidP="00122BC3">
            <w:pPr>
              <w:widowControl w:val="0"/>
              <w:kinsoku w:val="0"/>
              <w:spacing w:after="0" w:line="240" w:lineRule="auto"/>
              <w:ind w:right="288"/>
              <w:jc w:val="both"/>
              <w:rPr>
                <w:rFonts w:ascii="Arial" w:eastAsia="Calibri" w:hAnsi="Arial" w:cs="Arial"/>
                <w:sz w:val="24"/>
                <w:szCs w:val="24"/>
              </w:rPr>
            </w:pPr>
          </w:p>
          <w:p w14:paraId="517D5345" w14:textId="77777777" w:rsidR="00277EDA" w:rsidRPr="00122BC3" w:rsidRDefault="00277EDA" w:rsidP="00122BC3">
            <w:pPr>
              <w:widowControl w:val="0"/>
              <w:kinsoku w:val="0"/>
              <w:spacing w:after="0" w:line="240" w:lineRule="auto"/>
              <w:ind w:right="288"/>
              <w:jc w:val="both"/>
              <w:rPr>
                <w:rFonts w:ascii="Arial" w:eastAsia="Calibri" w:hAnsi="Arial" w:cs="Arial"/>
                <w:sz w:val="24"/>
                <w:szCs w:val="24"/>
              </w:rPr>
            </w:pPr>
            <w:r w:rsidRPr="00122BC3">
              <w:rPr>
                <w:rFonts w:ascii="Arial" w:eastAsia="Calibri" w:hAnsi="Arial" w:cs="Arial"/>
                <w:sz w:val="24"/>
                <w:szCs w:val="24"/>
              </w:rPr>
              <w:t>Budgeted cash flows</w:t>
            </w:r>
          </w:p>
        </w:tc>
        <w:tc>
          <w:tcPr>
            <w:tcW w:w="1839" w:type="dxa"/>
          </w:tcPr>
          <w:p w14:paraId="4FF06E9C" w14:textId="77777777" w:rsidR="00277EDA" w:rsidRPr="00122BC3" w:rsidRDefault="00277EDA" w:rsidP="00122BC3">
            <w:pPr>
              <w:widowControl w:val="0"/>
              <w:kinsoku w:val="0"/>
              <w:spacing w:after="0"/>
              <w:ind w:right="288"/>
              <w:jc w:val="both"/>
              <w:rPr>
                <w:rFonts w:ascii="Arial" w:eastAsia="Calibri" w:hAnsi="Arial" w:cs="Arial"/>
                <w:sz w:val="24"/>
                <w:szCs w:val="24"/>
              </w:rPr>
            </w:pPr>
          </w:p>
          <w:p w14:paraId="55D029C4" w14:textId="77777777" w:rsidR="00277EDA" w:rsidRPr="00122BC3" w:rsidRDefault="00277EDA" w:rsidP="00122BC3">
            <w:pPr>
              <w:widowControl w:val="0"/>
              <w:kinsoku w:val="0"/>
              <w:spacing w:after="0"/>
              <w:ind w:right="288"/>
              <w:jc w:val="both"/>
              <w:rPr>
                <w:rFonts w:ascii="Arial" w:eastAsia="Calibri" w:hAnsi="Arial" w:cs="Arial"/>
                <w:sz w:val="24"/>
                <w:szCs w:val="24"/>
              </w:rPr>
            </w:pPr>
            <w:r w:rsidRPr="00122BC3">
              <w:rPr>
                <w:rFonts w:ascii="Arial" w:eastAsia="Calibri" w:hAnsi="Arial" w:cs="Arial"/>
                <w:sz w:val="24"/>
                <w:szCs w:val="24"/>
              </w:rPr>
              <w:t>A7 CFlow</w:t>
            </w:r>
          </w:p>
        </w:tc>
        <w:tc>
          <w:tcPr>
            <w:tcW w:w="880" w:type="dxa"/>
          </w:tcPr>
          <w:p w14:paraId="2DDF2EE7" w14:textId="77777777" w:rsidR="00277EDA" w:rsidRPr="00122BC3" w:rsidRDefault="00277EDA" w:rsidP="00122BC3">
            <w:pPr>
              <w:widowControl w:val="0"/>
              <w:kinsoku w:val="0"/>
              <w:spacing w:after="0"/>
              <w:ind w:right="288"/>
              <w:jc w:val="both"/>
              <w:rPr>
                <w:rFonts w:ascii="Arial" w:eastAsia="Calibri" w:hAnsi="Arial" w:cs="Arial"/>
                <w:sz w:val="24"/>
                <w:szCs w:val="24"/>
              </w:rPr>
            </w:pPr>
          </w:p>
          <w:p w14:paraId="66172091" w14:textId="77777777" w:rsidR="00277EDA" w:rsidRPr="00122BC3" w:rsidRDefault="00277EDA" w:rsidP="00122BC3">
            <w:pPr>
              <w:widowControl w:val="0"/>
              <w:kinsoku w:val="0"/>
              <w:spacing w:after="0"/>
              <w:ind w:right="288"/>
              <w:jc w:val="both"/>
              <w:rPr>
                <w:rFonts w:ascii="Arial" w:eastAsia="Calibri" w:hAnsi="Arial" w:cs="Arial"/>
                <w:sz w:val="24"/>
                <w:szCs w:val="24"/>
              </w:rPr>
            </w:pPr>
          </w:p>
        </w:tc>
      </w:tr>
      <w:tr w:rsidR="00277EDA" w:rsidRPr="00122BC3" w14:paraId="7175E7A3" w14:textId="77777777" w:rsidTr="00BA786D">
        <w:tc>
          <w:tcPr>
            <w:tcW w:w="1172" w:type="dxa"/>
          </w:tcPr>
          <w:p w14:paraId="3824E770" w14:textId="77777777" w:rsidR="00277EDA" w:rsidRPr="00122BC3" w:rsidRDefault="00277EDA" w:rsidP="00122BC3">
            <w:pPr>
              <w:widowControl w:val="0"/>
              <w:kinsoku w:val="0"/>
              <w:spacing w:after="0"/>
              <w:ind w:right="288"/>
              <w:jc w:val="both"/>
              <w:rPr>
                <w:rFonts w:ascii="Arial" w:eastAsia="Calibri" w:hAnsi="Arial" w:cs="Arial"/>
                <w:sz w:val="24"/>
                <w:szCs w:val="24"/>
              </w:rPr>
            </w:pPr>
          </w:p>
          <w:p w14:paraId="7ACF8CB3" w14:textId="77777777" w:rsidR="00277EDA" w:rsidRPr="00122BC3" w:rsidRDefault="00060DE1" w:rsidP="00122BC3">
            <w:pPr>
              <w:widowControl w:val="0"/>
              <w:kinsoku w:val="0"/>
              <w:spacing w:after="0"/>
              <w:ind w:right="288"/>
              <w:jc w:val="both"/>
              <w:rPr>
                <w:rFonts w:ascii="Arial" w:eastAsia="Calibri" w:hAnsi="Arial" w:cs="Arial"/>
                <w:sz w:val="24"/>
                <w:szCs w:val="24"/>
              </w:rPr>
            </w:pPr>
            <w:r>
              <w:rPr>
                <w:rFonts w:ascii="Arial" w:eastAsia="Calibri" w:hAnsi="Arial" w:cs="Arial"/>
                <w:sz w:val="24"/>
                <w:szCs w:val="24"/>
              </w:rPr>
              <w:t>6.8</w:t>
            </w:r>
          </w:p>
        </w:tc>
        <w:tc>
          <w:tcPr>
            <w:tcW w:w="6264" w:type="dxa"/>
          </w:tcPr>
          <w:p w14:paraId="0755A724" w14:textId="77777777" w:rsidR="00277EDA" w:rsidRPr="00122BC3" w:rsidRDefault="00277EDA" w:rsidP="00122BC3">
            <w:pPr>
              <w:widowControl w:val="0"/>
              <w:kinsoku w:val="0"/>
              <w:spacing w:after="0" w:line="240" w:lineRule="auto"/>
              <w:ind w:right="288"/>
              <w:jc w:val="both"/>
              <w:rPr>
                <w:rFonts w:ascii="Arial" w:eastAsia="Calibri" w:hAnsi="Arial" w:cs="Arial"/>
                <w:sz w:val="24"/>
                <w:szCs w:val="24"/>
              </w:rPr>
            </w:pPr>
          </w:p>
          <w:p w14:paraId="7BF9CA25" w14:textId="77777777" w:rsidR="00277EDA" w:rsidRPr="00122BC3" w:rsidRDefault="00277EDA" w:rsidP="00122BC3">
            <w:pPr>
              <w:widowControl w:val="0"/>
              <w:kinsoku w:val="0"/>
              <w:spacing w:after="0" w:line="240" w:lineRule="auto"/>
              <w:ind w:right="288"/>
              <w:jc w:val="both"/>
              <w:rPr>
                <w:rFonts w:ascii="Arial" w:eastAsia="Calibri" w:hAnsi="Arial" w:cs="Arial"/>
                <w:sz w:val="24"/>
                <w:szCs w:val="24"/>
              </w:rPr>
            </w:pPr>
            <w:r w:rsidRPr="00122BC3">
              <w:rPr>
                <w:rFonts w:ascii="Arial" w:eastAsia="Calibri" w:hAnsi="Arial" w:cs="Arial"/>
                <w:sz w:val="24"/>
                <w:szCs w:val="24"/>
              </w:rPr>
              <w:t>Cash backed reserves/accumulated surplus reconciliation</w:t>
            </w:r>
          </w:p>
        </w:tc>
        <w:tc>
          <w:tcPr>
            <w:tcW w:w="1839" w:type="dxa"/>
          </w:tcPr>
          <w:p w14:paraId="38CCE4E1" w14:textId="77777777" w:rsidR="00277EDA" w:rsidRPr="00122BC3" w:rsidRDefault="00277EDA" w:rsidP="00122BC3">
            <w:pPr>
              <w:widowControl w:val="0"/>
              <w:kinsoku w:val="0"/>
              <w:spacing w:after="0"/>
              <w:ind w:right="288"/>
              <w:jc w:val="both"/>
              <w:rPr>
                <w:rFonts w:ascii="Arial" w:eastAsia="Calibri" w:hAnsi="Arial" w:cs="Arial"/>
                <w:sz w:val="24"/>
                <w:szCs w:val="24"/>
              </w:rPr>
            </w:pPr>
          </w:p>
          <w:p w14:paraId="277553E5" w14:textId="77777777" w:rsidR="00277EDA" w:rsidRPr="00122BC3" w:rsidRDefault="00277EDA" w:rsidP="00122BC3">
            <w:pPr>
              <w:widowControl w:val="0"/>
              <w:kinsoku w:val="0"/>
              <w:spacing w:after="0"/>
              <w:ind w:right="288"/>
              <w:jc w:val="both"/>
              <w:rPr>
                <w:rFonts w:ascii="Arial" w:eastAsia="Calibri" w:hAnsi="Arial" w:cs="Arial"/>
                <w:sz w:val="24"/>
                <w:szCs w:val="24"/>
              </w:rPr>
            </w:pPr>
            <w:r w:rsidRPr="00122BC3">
              <w:rPr>
                <w:rFonts w:ascii="Arial" w:eastAsia="Calibri" w:hAnsi="Arial" w:cs="Arial"/>
                <w:sz w:val="24"/>
                <w:szCs w:val="24"/>
              </w:rPr>
              <w:t>A8 ResRecon</w:t>
            </w:r>
          </w:p>
        </w:tc>
        <w:tc>
          <w:tcPr>
            <w:tcW w:w="880" w:type="dxa"/>
          </w:tcPr>
          <w:p w14:paraId="5B204EF5" w14:textId="77777777" w:rsidR="00277EDA" w:rsidRPr="00122BC3" w:rsidRDefault="00277EDA" w:rsidP="00122BC3">
            <w:pPr>
              <w:widowControl w:val="0"/>
              <w:kinsoku w:val="0"/>
              <w:spacing w:after="0"/>
              <w:ind w:right="288"/>
              <w:jc w:val="both"/>
              <w:rPr>
                <w:rFonts w:ascii="Arial" w:eastAsia="Calibri" w:hAnsi="Arial" w:cs="Arial"/>
                <w:sz w:val="24"/>
                <w:szCs w:val="24"/>
              </w:rPr>
            </w:pPr>
          </w:p>
          <w:p w14:paraId="0181F3E2" w14:textId="77777777" w:rsidR="00277EDA" w:rsidRPr="00122BC3" w:rsidRDefault="00277EDA" w:rsidP="00122BC3">
            <w:pPr>
              <w:widowControl w:val="0"/>
              <w:kinsoku w:val="0"/>
              <w:spacing w:after="0"/>
              <w:ind w:right="288"/>
              <w:jc w:val="both"/>
              <w:rPr>
                <w:rFonts w:ascii="Arial" w:eastAsia="Calibri" w:hAnsi="Arial" w:cs="Arial"/>
                <w:sz w:val="24"/>
                <w:szCs w:val="24"/>
              </w:rPr>
            </w:pPr>
          </w:p>
        </w:tc>
      </w:tr>
      <w:tr w:rsidR="00277EDA" w:rsidRPr="00122BC3" w14:paraId="58AE3394" w14:textId="77777777" w:rsidTr="00BA786D">
        <w:tc>
          <w:tcPr>
            <w:tcW w:w="1172" w:type="dxa"/>
          </w:tcPr>
          <w:p w14:paraId="53443D71" w14:textId="77777777" w:rsidR="00277EDA" w:rsidRPr="00122BC3" w:rsidRDefault="00277EDA" w:rsidP="00122BC3">
            <w:pPr>
              <w:widowControl w:val="0"/>
              <w:kinsoku w:val="0"/>
              <w:spacing w:after="0"/>
              <w:ind w:right="288"/>
              <w:jc w:val="both"/>
              <w:rPr>
                <w:rFonts w:ascii="Arial" w:eastAsia="Calibri" w:hAnsi="Arial" w:cs="Arial"/>
                <w:sz w:val="24"/>
                <w:szCs w:val="24"/>
              </w:rPr>
            </w:pPr>
          </w:p>
          <w:p w14:paraId="7BF60CB6" w14:textId="77777777" w:rsidR="00277EDA" w:rsidRPr="00122BC3" w:rsidRDefault="00060DE1" w:rsidP="00122BC3">
            <w:pPr>
              <w:widowControl w:val="0"/>
              <w:kinsoku w:val="0"/>
              <w:spacing w:after="0"/>
              <w:ind w:right="288"/>
              <w:jc w:val="both"/>
              <w:rPr>
                <w:rFonts w:ascii="Arial" w:eastAsia="Calibri" w:hAnsi="Arial" w:cs="Arial"/>
                <w:sz w:val="24"/>
                <w:szCs w:val="24"/>
              </w:rPr>
            </w:pPr>
            <w:r>
              <w:rPr>
                <w:rFonts w:ascii="Arial" w:eastAsia="Calibri" w:hAnsi="Arial" w:cs="Arial"/>
                <w:sz w:val="24"/>
                <w:szCs w:val="24"/>
              </w:rPr>
              <w:t>6.9</w:t>
            </w:r>
          </w:p>
        </w:tc>
        <w:tc>
          <w:tcPr>
            <w:tcW w:w="6264" w:type="dxa"/>
          </w:tcPr>
          <w:p w14:paraId="29529B34" w14:textId="77777777" w:rsidR="00277EDA" w:rsidRPr="00122BC3" w:rsidRDefault="00277EDA" w:rsidP="00122BC3">
            <w:pPr>
              <w:widowControl w:val="0"/>
              <w:kinsoku w:val="0"/>
              <w:spacing w:after="0" w:line="240" w:lineRule="auto"/>
              <w:ind w:right="288"/>
              <w:jc w:val="both"/>
              <w:rPr>
                <w:rFonts w:ascii="Arial" w:eastAsia="Calibri" w:hAnsi="Arial" w:cs="Arial"/>
                <w:sz w:val="24"/>
                <w:szCs w:val="24"/>
              </w:rPr>
            </w:pPr>
          </w:p>
          <w:p w14:paraId="6118E1BF" w14:textId="77777777" w:rsidR="00277EDA" w:rsidRPr="00122BC3" w:rsidRDefault="00277EDA" w:rsidP="00122BC3">
            <w:pPr>
              <w:widowControl w:val="0"/>
              <w:kinsoku w:val="0"/>
              <w:spacing w:after="0" w:line="240" w:lineRule="auto"/>
              <w:ind w:right="288"/>
              <w:jc w:val="both"/>
              <w:rPr>
                <w:rFonts w:ascii="Arial" w:eastAsia="Calibri" w:hAnsi="Arial" w:cs="Arial"/>
                <w:sz w:val="24"/>
                <w:szCs w:val="24"/>
              </w:rPr>
            </w:pPr>
            <w:r w:rsidRPr="00122BC3">
              <w:rPr>
                <w:rFonts w:ascii="Arial" w:eastAsia="Calibri" w:hAnsi="Arial" w:cs="Arial"/>
                <w:sz w:val="24"/>
                <w:szCs w:val="24"/>
              </w:rPr>
              <w:t>Asset management</w:t>
            </w:r>
          </w:p>
        </w:tc>
        <w:tc>
          <w:tcPr>
            <w:tcW w:w="1839" w:type="dxa"/>
          </w:tcPr>
          <w:p w14:paraId="12993DA6" w14:textId="77777777" w:rsidR="00277EDA" w:rsidRPr="00122BC3" w:rsidRDefault="00277EDA" w:rsidP="00122BC3">
            <w:pPr>
              <w:widowControl w:val="0"/>
              <w:kinsoku w:val="0"/>
              <w:spacing w:after="0"/>
              <w:ind w:right="288"/>
              <w:jc w:val="both"/>
              <w:rPr>
                <w:rFonts w:ascii="Arial" w:eastAsia="Calibri" w:hAnsi="Arial" w:cs="Arial"/>
                <w:sz w:val="24"/>
                <w:szCs w:val="24"/>
              </w:rPr>
            </w:pPr>
          </w:p>
          <w:p w14:paraId="1BDEB3F1" w14:textId="77777777" w:rsidR="00277EDA" w:rsidRPr="00122BC3" w:rsidRDefault="00277EDA" w:rsidP="00122BC3">
            <w:pPr>
              <w:widowControl w:val="0"/>
              <w:kinsoku w:val="0"/>
              <w:spacing w:after="0"/>
              <w:ind w:right="288"/>
              <w:jc w:val="both"/>
              <w:rPr>
                <w:rFonts w:ascii="Arial" w:eastAsia="Calibri" w:hAnsi="Arial" w:cs="Arial"/>
                <w:sz w:val="24"/>
                <w:szCs w:val="24"/>
              </w:rPr>
            </w:pPr>
            <w:r w:rsidRPr="00122BC3">
              <w:rPr>
                <w:rFonts w:ascii="Arial" w:eastAsia="Calibri" w:hAnsi="Arial" w:cs="Arial"/>
                <w:sz w:val="24"/>
                <w:szCs w:val="24"/>
              </w:rPr>
              <w:t>A9 Asset</w:t>
            </w:r>
          </w:p>
        </w:tc>
        <w:tc>
          <w:tcPr>
            <w:tcW w:w="880" w:type="dxa"/>
          </w:tcPr>
          <w:p w14:paraId="49A9E597" w14:textId="77777777" w:rsidR="00277EDA" w:rsidRPr="00122BC3" w:rsidRDefault="00277EDA" w:rsidP="00122BC3">
            <w:pPr>
              <w:widowControl w:val="0"/>
              <w:kinsoku w:val="0"/>
              <w:spacing w:after="0"/>
              <w:ind w:right="288"/>
              <w:jc w:val="both"/>
              <w:rPr>
                <w:rFonts w:ascii="Arial" w:eastAsia="Calibri" w:hAnsi="Arial" w:cs="Arial"/>
                <w:sz w:val="24"/>
                <w:szCs w:val="24"/>
              </w:rPr>
            </w:pPr>
          </w:p>
          <w:p w14:paraId="15D99ECF" w14:textId="77777777" w:rsidR="00277EDA" w:rsidRPr="00122BC3" w:rsidRDefault="00277EDA" w:rsidP="00122BC3">
            <w:pPr>
              <w:widowControl w:val="0"/>
              <w:kinsoku w:val="0"/>
              <w:spacing w:after="0"/>
              <w:ind w:right="288"/>
              <w:jc w:val="both"/>
              <w:rPr>
                <w:rFonts w:ascii="Arial" w:eastAsia="Calibri" w:hAnsi="Arial" w:cs="Arial"/>
                <w:sz w:val="24"/>
                <w:szCs w:val="24"/>
              </w:rPr>
            </w:pPr>
          </w:p>
        </w:tc>
      </w:tr>
      <w:tr w:rsidR="00277EDA" w:rsidRPr="00122BC3" w14:paraId="15ED9AFF" w14:textId="77777777" w:rsidTr="00BA786D">
        <w:tc>
          <w:tcPr>
            <w:tcW w:w="1172" w:type="dxa"/>
          </w:tcPr>
          <w:p w14:paraId="2DFDA070" w14:textId="77777777" w:rsidR="00060DE1" w:rsidRDefault="00060DE1" w:rsidP="00122BC3">
            <w:pPr>
              <w:widowControl w:val="0"/>
              <w:kinsoku w:val="0"/>
              <w:spacing w:after="0"/>
              <w:ind w:right="288"/>
              <w:jc w:val="both"/>
              <w:rPr>
                <w:rFonts w:ascii="Arial" w:eastAsia="Calibri" w:hAnsi="Arial" w:cs="Arial"/>
                <w:sz w:val="24"/>
                <w:szCs w:val="24"/>
              </w:rPr>
            </w:pPr>
          </w:p>
          <w:p w14:paraId="7600C333" w14:textId="77777777" w:rsidR="00277EDA" w:rsidRPr="00122BC3" w:rsidRDefault="00060DE1" w:rsidP="00122BC3">
            <w:pPr>
              <w:widowControl w:val="0"/>
              <w:kinsoku w:val="0"/>
              <w:spacing w:after="0"/>
              <w:ind w:right="288"/>
              <w:jc w:val="both"/>
              <w:rPr>
                <w:rFonts w:ascii="Arial" w:eastAsia="Calibri" w:hAnsi="Arial" w:cs="Arial"/>
                <w:sz w:val="24"/>
                <w:szCs w:val="24"/>
              </w:rPr>
            </w:pPr>
            <w:r>
              <w:rPr>
                <w:rFonts w:ascii="Arial" w:eastAsia="Calibri" w:hAnsi="Arial" w:cs="Arial"/>
                <w:sz w:val="24"/>
                <w:szCs w:val="24"/>
              </w:rPr>
              <w:t>6.</w:t>
            </w:r>
            <w:r w:rsidR="00277EDA" w:rsidRPr="00122BC3">
              <w:rPr>
                <w:rFonts w:ascii="Arial" w:eastAsia="Calibri" w:hAnsi="Arial" w:cs="Arial"/>
                <w:sz w:val="24"/>
                <w:szCs w:val="24"/>
              </w:rPr>
              <w:t>10</w:t>
            </w:r>
          </w:p>
        </w:tc>
        <w:tc>
          <w:tcPr>
            <w:tcW w:w="6264" w:type="dxa"/>
          </w:tcPr>
          <w:p w14:paraId="164D658E" w14:textId="77777777" w:rsidR="00060DE1" w:rsidRDefault="00060DE1" w:rsidP="00122BC3">
            <w:pPr>
              <w:widowControl w:val="0"/>
              <w:kinsoku w:val="0"/>
              <w:spacing w:after="0" w:line="240" w:lineRule="auto"/>
              <w:ind w:right="288"/>
              <w:jc w:val="both"/>
              <w:rPr>
                <w:rFonts w:ascii="Arial" w:eastAsia="Calibri" w:hAnsi="Arial" w:cs="Arial"/>
                <w:spacing w:val="-2"/>
                <w:sz w:val="24"/>
                <w:szCs w:val="24"/>
              </w:rPr>
            </w:pPr>
          </w:p>
          <w:p w14:paraId="323DACF6" w14:textId="77777777" w:rsidR="00277EDA" w:rsidRPr="00122BC3" w:rsidRDefault="00277EDA" w:rsidP="00122BC3">
            <w:pPr>
              <w:widowControl w:val="0"/>
              <w:kinsoku w:val="0"/>
              <w:spacing w:after="0" w:line="240" w:lineRule="auto"/>
              <w:ind w:right="288"/>
              <w:jc w:val="both"/>
              <w:rPr>
                <w:rFonts w:ascii="Arial" w:eastAsia="Calibri" w:hAnsi="Arial" w:cs="Arial"/>
                <w:sz w:val="24"/>
                <w:szCs w:val="24"/>
              </w:rPr>
            </w:pPr>
            <w:r w:rsidRPr="00122BC3">
              <w:rPr>
                <w:rFonts w:ascii="Arial" w:eastAsia="Calibri" w:hAnsi="Arial" w:cs="Arial"/>
                <w:spacing w:val="-2"/>
                <w:sz w:val="24"/>
                <w:szCs w:val="24"/>
              </w:rPr>
              <w:t>Basic service delivery measurement</w:t>
            </w:r>
          </w:p>
        </w:tc>
        <w:tc>
          <w:tcPr>
            <w:tcW w:w="1839" w:type="dxa"/>
          </w:tcPr>
          <w:p w14:paraId="032131F0" w14:textId="77777777" w:rsidR="00277EDA" w:rsidRPr="00122BC3" w:rsidRDefault="00277EDA" w:rsidP="00122BC3">
            <w:pPr>
              <w:widowControl w:val="0"/>
              <w:kinsoku w:val="0"/>
              <w:spacing w:after="0"/>
              <w:jc w:val="both"/>
              <w:rPr>
                <w:rFonts w:ascii="Arial" w:eastAsia="Calibri" w:hAnsi="Arial" w:cs="Arial"/>
                <w:sz w:val="24"/>
                <w:szCs w:val="24"/>
              </w:rPr>
            </w:pPr>
          </w:p>
          <w:p w14:paraId="2B856C20" w14:textId="77777777" w:rsidR="00277EDA" w:rsidRPr="00122BC3" w:rsidRDefault="00277EDA" w:rsidP="00122BC3">
            <w:pPr>
              <w:widowControl w:val="0"/>
              <w:kinsoku w:val="0"/>
              <w:spacing w:after="0"/>
              <w:jc w:val="both"/>
              <w:rPr>
                <w:rFonts w:ascii="Arial" w:eastAsia="Calibri" w:hAnsi="Arial" w:cs="Arial"/>
                <w:sz w:val="24"/>
                <w:szCs w:val="24"/>
              </w:rPr>
            </w:pPr>
            <w:r w:rsidRPr="00122BC3">
              <w:rPr>
                <w:rFonts w:ascii="Arial" w:eastAsia="Calibri" w:hAnsi="Arial" w:cs="Arial"/>
                <w:sz w:val="24"/>
                <w:szCs w:val="24"/>
              </w:rPr>
              <w:t>A10 SerDel</w:t>
            </w:r>
          </w:p>
        </w:tc>
        <w:tc>
          <w:tcPr>
            <w:tcW w:w="880" w:type="dxa"/>
          </w:tcPr>
          <w:p w14:paraId="3891DA59" w14:textId="77777777" w:rsidR="00277EDA" w:rsidRPr="00122BC3" w:rsidRDefault="00277EDA" w:rsidP="00122BC3">
            <w:pPr>
              <w:widowControl w:val="0"/>
              <w:kinsoku w:val="0"/>
              <w:spacing w:after="0"/>
              <w:ind w:right="288"/>
              <w:jc w:val="both"/>
              <w:rPr>
                <w:rFonts w:ascii="Arial" w:eastAsia="Calibri" w:hAnsi="Arial" w:cs="Arial"/>
                <w:sz w:val="24"/>
                <w:szCs w:val="24"/>
              </w:rPr>
            </w:pPr>
          </w:p>
          <w:p w14:paraId="4E726731" w14:textId="77777777" w:rsidR="00277EDA" w:rsidRPr="00122BC3" w:rsidRDefault="00277EDA" w:rsidP="00122BC3">
            <w:pPr>
              <w:widowControl w:val="0"/>
              <w:kinsoku w:val="0"/>
              <w:spacing w:after="0"/>
              <w:ind w:right="288"/>
              <w:jc w:val="both"/>
              <w:rPr>
                <w:rFonts w:ascii="Arial" w:eastAsia="Calibri" w:hAnsi="Arial" w:cs="Arial"/>
                <w:sz w:val="24"/>
                <w:szCs w:val="24"/>
              </w:rPr>
            </w:pPr>
          </w:p>
        </w:tc>
      </w:tr>
    </w:tbl>
    <w:p w14:paraId="575FD418" w14:textId="77777777" w:rsidR="00277EDA" w:rsidRPr="00122BC3" w:rsidRDefault="00277EDA" w:rsidP="00122BC3">
      <w:pPr>
        <w:keepNext/>
        <w:keepLines/>
        <w:spacing w:after="0"/>
        <w:ind w:left="576" w:hanging="576"/>
        <w:jc w:val="both"/>
        <w:outlineLvl w:val="1"/>
        <w:rPr>
          <w:rFonts w:ascii="Arial" w:eastAsia="Times New Roman" w:hAnsi="Arial" w:cs="Arial"/>
          <w:b/>
          <w:bCs/>
          <w:sz w:val="24"/>
          <w:szCs w:val="24"/>
          <w:lang w:val="x-none" w:eastAsia="x-none"/>
        </w:rPr>
      </w:pPr>
    </w:p>
    <w:p w14:paraId="1258840C" w14:textId="77777777" w:rsidR="0096016C" w:rsidRDefault="0096016C" w:rsidP="00122BC3">
      <w:pPr>
        <w:autoSpaceDE w:val="0"/>
        <w:autoSpaceDN w:val="0"/>
        <w:adjustRightInd w:val="0"/>
        <w:spacing w:after="0" w:line="240" w:lineRule="auto"/>
        <w:jc w:val="both"/>
        <w:rPr>
          <w:rFonts w:ascii="Arial" w:hAnsi="Arial" w:cs="Arial"/>
          <w:sz w:val="24"/>
          <w:szCs w:val="24"/>
        </w:rPr>
      </w:pPr>
    </w:p>
    <w:p w14:paraId="68CE8657" w14:textId="77777777" w:rsidR="00F77A7E" w:rsidRPr="00122BC3" w:rsidRDefault="00060DE1" w:rsidP="00122BC3">
      <w:pPr>
        <w:autoSpaceDE w:val="0"/>
        <w:autoSpaceDN w:val="0"/>
        <w:adjustRightInd w:val="0"/>
        <w:spacing w:after="0" w:line="240" w:lineRule="auto"/>
        <w:jc w:val="both"/>
        <w:rPr>
          <w:rFonts w:ascii="Arial" w:hAnsi="Arial" w:cs="Arial"/>
          <w:b/>
          <w:bCs/>
          <w:color w:val="000000" w:themeColor="text1"/>
          <w:sz w:val="24"/>
          <w:szCs w:val="24"/>
        </w:rPr>
      </w:pPr>
      <w:r>
        <w:rPr>
          <w:rFonts w:ascii="Arial" w:hAnsi="Arial" w:cs="Arial"/>
          <w:b/>
          <w:bCs/>
          <w:color w:val="000000" w:themeColor="text1"/>
          <w:sz w:val="24"/>
          <w:szCs w:val="24"/>
        </w:rPr>
        <w:t>1.3</w:t>
      </w:r>
      <w:r w:rsidR="00F77A7E" w:rsidRPr="00122BC3">
        <w:rPr>
          <w:rFonts w:ascii="Arial" w:hAnsi="Arial" w:cs="Arial"/>
          <w:b/>
          <w:bCs/>
          <w:color w:val="000000" w:themeColor="text1"/>
          <w:sz w:val="24"/>
          <w:szCs w:val="24"/>
        </w:rPr>
        <w:t xml:space="preserve"> EXECUTIVE SUMMARY</w:t>
      </w:r>
      <w:r w:rsidR="001E2F01">
        <w:rPr>
          <w:rFonts w:ascii="Arial" w:hAnsi="Arial" w:cs="Arial"/>
          <w:b/>
          <w:bCs/>
          <w:color w:val="000000" w:themeColor="text1"/>
          <w:sz w:val="24"/>
          <w:szCs w:val="24"/>
        </w:rPr>
        <w:t xml:space="preserve"> </w:t>
      </w:r>
    </w:p>
    <w:p w14:paraId="5604AA78" w14:textId="77777777" w:rsidR="00F77A7E" w:rsidRPr="00122BC3" w:rsidRDefault="00F77A7E" w:rsidP="00122BC3">
      <w:pPr>
        <w:autoSpaceDE w:val="0"/>
        <w:autoSpaceDN w:val="0"/>
        <w:adjustRightInd w:val="0"/>
        <w:spacing w:after="0" w:line="240" w:lineRule="auto"/>
        <w:jc w:val="both"/>
        <w:rPr>
          <w:rFonts w:ascii="Arial" w:hAnsi="Arial" w:cs="Arial"/>
          <w:b/>
          <w:bCs/>
          <w:color w:val="000000" w:themeColor="text1"/>
          <w:sz w:val="24"/>
          <w:szCs w:val="24"/>
        </w:rPr>
      </w:pPr>
    </w:p>
    <w:p w14:paraId="0C0CA8E5" w14:textId="77777777" w:rsidR="00F77A7E" w:rsidRPr="00122BC3" w:rsidRDefault="00060DE1" w:rsidP="00122BC3">
      <w:pPr>
        <w:autoSpaceDE w:val="0"/>
        <w:autoSpaceDN w:val="0"/>
        <w:adjustRightInd w:val="0"/>
        <w:spacing w:after="0" w:line="240" w:lineRule="auto"/>
        <w:jc w:val="both"/>
        <w:rPr>
          <w:rFonts w:ascii="Arial" w:hAnsi="Arial" w:cs="Arial"/>
          <w:b/>
          <w:bCs/>
          <w:color w:val="000000" w:themeColor="text1"/>
          <w:sz w:val="24"/>
          <w:szCs w:val="24"/>
        </w:rPr>
      </w:pPr>
      <w:r>
        <w:rPr>
          <w:rFonts w:ascii="Arial" w:hAnsi="Arial" w:cs="Arial"/>
          <w:b/>
          <w:bCs/>
          <w:color w:val="000000" w:themeColor="text1"/>
          <w:sz w:val="24"/>
          <w:szCs w:val="24"/>
        </w:rPr>
        <w:t>1.3.1</w:t>
      </w:r>
      <w:r w:rsidR="00BA786D">
        <w:rPr>
          <w:rFonts w:ascii="Arial" w:hAnsi="Arial" w:cs="Arial"/>
          <w:b/>
          <w:bCs/>
          <w:color w:val="000000" w:themeColor="text1"/>
          <w:sz w:val="24"/>
          <w:szCs w:val="24"/>
        </w:rPr>
        <w:t xml:space="preserve"> </w:t>
      </w:r>
      <w:r w:rsidR="00F77A7E" w:rsidRPr="00122BC3">
        <w:rPr>
          <w:rFonts w:ascii="Arial" w:hAnsi="Arial" w:cs="Arial"/>
          <w:b/>
          <w:bCs/>
          <w:color w:val="000000" w:themeColor="text1"/>
          <w:sz w:val="24"/>
          <w:szCs w:val="24"/>
        </w:rPr>
        <w:t>Introduction</w:t>
      </w:r>
    </w:p>
    <w:p w14:paraId="5CB810DD" w14:textId="77777777" w:rsidR="00F77A7E" w:rsidRPr="00122BC3" w:rsidRDefault="00F77A7E" w:rsidP="00122BC3">
      <w:pPr>
        <w:autoSpaceDE w:val="0"/>
        <w:autoSpaceDN w:val="0"/>
        <w:adjustRightInd w:val="0"/>
        <w:spacing w:after="0" w:line="240" w:lineRule="auto"/>
        <w:jc w:val="both"/>
        <w:rPr>
          <w:rFonts w:ascii="Arial" w:hAnsi="Arial" w:cs="Arial"/>
          <w:b/>
          <w:bCs/>
          <w:color w:val="000000" w:themeColor="text1"/>
          <w:sz w:val="24"/>
          <w:szCs w:val="24"/>
        </w:rPr>
      </w:pPr>
    </w:p>
    <w:p w14:paraId="1C6BC68E" w14:textId="06C2E8E4" w:rsidR="00F77A7E" w:rsidRPr="00122BC3" w:rsidRDefault="00F77A7E" w:rsidP="00122BC3">
      <w:pPr>
        <w:autoSpaceDE w:val="0"/>
        <w:autoSpaceDN w:val="0"/>
        <w:adjustRightInd w:val="0"/>
        <w:spacing w:after="0" w:line="240" w:lineRule="auto"/>
        <w:jc w:val="both"/>
        <w:rPr>
          <w:rFonts w:ascii="Arial" w:hAnsi="Arial" w:cs="Arial"/>
          <w:bCs/>
          <w:color w:val="000000" w:themeColor="text1"/>
          <w:sz w:val="24"/>
          <w:szCs w:val="24"/>
        </w:rPr>
      </w:pPr>
      <w:r w:rsidRPr="00122BC3">
        <w:rPr>
          <w:rFonts w:ascii="Arial" w:hAnsi="Arial" w:cs="Arial"/>
          <w:bCs/>
          <w:color w:val="000000" w:themeColor="text1"/>
          <w:sz w:val="24"/>
          <w:szCs w:val="24"/>
        </w:rPr>
        <w:t>This 20</w:t>
      </w:r>
      <w:r w:rsidR="00141C43">
        <w:rPr>
          <w:rFonts w:ascii="Arial" w:hAnsi="Arial" w:cs="Arial"/>
          <w:bCs/>
          <w:color w:val="000000" w:themeColor="text1"/>
          <w:sz w:val="24"/>
          <w:szCs w:val="24"/>
        </w:rPr>
        <w:t>20</w:t>
      </w:r>
      <w:r w:rsidR="006C3AF9">
        <w:rPr>
          <w:rFonts w:ascii="Arial" w:hAnsi="Arial" w:cs="Arial"/>
          <w:bCs/>
          <w:color w:val="000000" w:themeColor="text1"/>
          <w:sz w:val="24"/>
          <w:szCs w:val="24"/>
        </w:rPr>
        <w:t xml:space="preserve"> to 202</w:t>
      </w:r>
      <w:r w:rsidR="00141C43">
        <w:rPr>
          <w:rFonts w:ascii="Arial" w:hAnsi="Arial" w:cs="Arial"/>
          <w:bCs/>
          <w:color w:val="000000" w:themeColor="text1"/>
          <w:sz w:val="24"/>
          <w:szCs w:val="24"/>
        </w:rPr>
        <w:t>3</w:t>
      </w:r>
      <w:r w:rsidRPr="00122BC3">
        <w:rPr>
          <w:rFonts w:ascii="Arial" w:hAnsi="Arial" w:cs="Arial"/>
          <w:bCs/>
          <w:color w:val="000000" w:themeColor="text1"/>
          <w:sz w:val="24"/>
          <w:szCs w:val="24"/>
        </w:rPr>
        <w:t xml:space="preserve"> Tabled Medium Term Revenue and Expenditure Framework(MTREF) Budget Report deals with the operating budget and tariff proposals as well as the capital budget and funding sourc</w:t>
      </w:r>
      <w:r w:rsidR="004E0B4A" w:rsidRPr="00122BC3">
        <w:rPr>
          <w:rFonts w:ascii="Arial" w:hAnsi="Arial" w:cs="Arial"/>
          <w:bCs/>
          <w:color w:val="000000" w:themeColor="text1"/>
          <w:sz w:val="24"/>
          <w:szCs w:val="24"/>
        </w:rPr>
        <w:t xml:space="preserve">es proposal to ensure that </w:t>
      </w:r>
      <w:r w:rsidR="0064094C">
        <w:rPr>
          <w:rFonts w:ascii="Arial" w:hAnsi="Arial" w:cs="Arial"/>
          <w:bCs/>
          <w:color w:val="000000" w:themeColor="text1"/>
          <w:sz w:val="24"/>
          <w:szCs w:val="24"/>
        </w:rPr>
        <w:t>UBuhlebezwe</w:t>
      </w:r>
      <w:r w:rsidRPr="00122BC3">
        <w:rPr>
          <w:rFonts w:ascii="Arial" w:hAnsi="Arial" w:cs="Arial"/>
          <w:bCs/>
          <w:color w:val="000000" w:themeColor="text1"/>
          <w:sz w:val="24"/>
          <w:szCs w:val="24"/>
        </w:rPr>
        <w:t xml:space="preserve"> Municipality renders services to their local community in a financially sustainable manner.</w:t>
      </w:r>
    </w:p>
    <w:p w14:paraId="6DACE803" w14:textId="77777777" w:rsidR="00F77A7E" w:rsidRPr="00122BC3" w:rsidRDefault="00F77A7E" w:rsidP="00122BC3">
      <w:pPr>
        <w:autoSpaceDE w:val="0"/>
        <w:autoSpaceDN w:val="0"/>
        <w:adjustRightInd w:val="0"/>
        <w:spacing w:after="0" w:line="240" w:lineRule="auto"/>
        <w:jc w:val="both"/>
        <w:rPr>
          <w:rFonts w:ascii="Arial" w:hAnsi="Arial" w:cs="Arial"/>
          <w:bCs/>
          <w:color w:val="000000" w:themeColor="text1"/>
          <w:sz w:val="24"/>
          <w:szCs w:val="24"/>
        </w:rPr>
      </w:pPr>
    </w:p>
    <w:p w14:paraId="1D4D9E4C" w14:textId="77777777" w:rsidR="00F77A7E" w:rsidRPr="00122BC3" w:rsidRDefault="00060DE1" w:rsidP="00122BC3">
      <w:pPr>
        <w:autoSpaceDE w:val="0"/>
        <w:autoSpaceDN w:val="0"/>
        <w:adjustRightInd w:val="0"/>
        <w:spacing w:after="0" w:line="240" w:lineRule="auto"/>
        <w:jc w:val="both"/>
        <w:rPr>
          <w:rFonts w:ascii="Arial" w:hAnsi="Arial" w:cs="Arial"/>
          <w:b/>
          <w:bCs/>
          <w:color w:val="000000" w:themeColor="text1"/>
          <w:sz w:val="24"/>
          <w:szCs w:val="24"/>
        </w:rPr>
      </w:pPr>
      <w:r>
        <w:rPr>
          <w:rFonts w:ascii="Arial" w:hAnsi="Arial" w:cs="Arial"/>
          <w:b/>
          <w:bCs/>
          <w:color w:val="000000" w:themeColor="text1"/>
          <w:sz w:val="24"/>
          <w:szCs w:val="24"/>
        </w:rPr>
        <w:lastRenderedPageBreak/>
        <w:t>1.3.2</w:t>
      </w:r>
      <w:r w:rsidR="00BA786D">
        <w:rPr>
          <w:rFonts w:ascii="Arial" w:hAnsi="Arial" w:cs="Arial"/>
          <w:b/>
          <w:bCs/>
          <w:color w:val="000000" w:themeColor="text1"/>
          <w:sz w:val="24"/>
          <w:szCs w:val="24"/>
        </w:rPr>
        <w:t xml:space="preserve"> </w:t>
      </w:r>
      <w:r w:rsidR="00F77A7E" w:rsidRPr="00122BC3">
        <w:rPr>
          <w:rFonts w:ascii="Arial" w:hAnsi="Arial" w:cs="Arial"/>
          <w:b/>
          <w:bCs/>
          <w:color w:val="000000" w:themeColor="text1"/>
          <w:sz w:val="24"/>
          <w:szCs w:val="24"/>
        </w:rPr>
        <w:t>Past performance</w:t>
      </w:r>
    </w:p>
    <w:p w14:paraId="45BE8FF8" w14:textId="77777777" w:rsidR="00F77A7E" w:rsidRPr="00122BC3" w:rsidRDefault="00F77A7E" w:rsidP="00122BC3">
      <w:pPr>
        <w:autoSpaceDE w:val="0"/>
        <w:autoSpaceDN w:val="0"/>
        <w:adjustRightInd w:val="0"/>
        <w:spacing w:after="0" w:line="240" w:lineRule="auto"/>
        <w:jc w:val="both"/>
        <w:rPr>
          <w:rFonts w:ascii="Arial" w:hAnsi="Arial" w:cs="Arial"/>
          <w:b/>
          <w:bCs/>
          <w:color w:val="000000" w:themeColor="text1"/>
          <w:sz w:val="24"/>
          <w:szCs w:val="24"/>
        </w:rPr>
      </w:pPr>
    </w:p>
    <w:p w14:paraId="3AA5E613" w14:textId="77777777" w:rsidR="00F77A7E" w:rsidRPr="00122BC3" w:rsidRDefault="001E2F01" w:rsidP="00122BC3">
      <w:pPr>
        <w:autoSpaceDE w:val="0"/>
        <w:autoSpaceDN w:val="0"/>
        <w:adjustRightInd w:val="0"/>
        <w:spacing w:after="0" w:line="240" w:lineRule="auto"/>
        <w:jc w:val="both"/>
        <w:rPr>
          <w:rFonts w:ascii="Arial" w:hAnsi="Arial" w:cs="Arial"/>
          <w:bCs/>
          <w:color w:val="000000" w:themeColor="text1"/>
          <w:sz w:val="24"/>
          <w:szCs w:val="24"/>
        </w:rPr>
      </w:pPr>
      <w:r w:rsidRPr="00A11368">
        <w:rPr>
          <w:rFonts w:ascii="Arial" w:hAnsi="Arial" w:cs="Arial"/>
          <w:bCs/>
          <w:color w:val="000000" w:themeColor="text1"/>
          <w:sz w:val="24"/>
          <w:szCs w:val="24"/>
        </w:rPr>
        <w:t>Ubuhlebezwe</w:t>
      </w:r>
      <w:r w:rsidR="00F77A7E" w:rsidRPr="00A11368">
        <w:rPr>
          <w:rFonts w:ascii="Arial" w:hAnsi="Arial" w:cs="Arial"/>
          <w:bCs/>
          <w:color w:val="000000" w:themeColor="text1"/>
          <w:sz w:val="24"/>
          <w:szCs w:val="24"/>
        </w:rPr>
        <w:t xml:space="preserve"> Mun</w:t>
      </w:r>
      <w:r w:rsidR="00C85EB7" w:rsidRPr="00A11368">
        <w:rPr>
          <w:rFonts w:ascii="Arial" w:hAnsi="Arial" w:cs="Arial"/>
          <w:bCs/>
          <w:color w:val="000000" w:themeColor="text1"/>
          <w:sz w:val="24"/>
          <w:szCs w:val="24"/>
        </w:rPr>
        <w:t>icipality</w:t>
      </w:r>
      <w:r w:rsidR="0000610D">
        <w:rPr>
          <w:rFonts w:ascii="Arial" w:hAnsi="Arial" w:cs="Arial"/>
          <w:bCs/>
          <w:color w:val="000000" w:themeColor="text1"/>
          <w:sz w:val="24"/>
          <w:szCs w:val="24"/>
        </w:rPr>
        <w:t xml:space="preserve"> has now regressed in terms of the</w:t>
      </w:r>
      <w:r w:rsidR="00C85EB7" w:rsidRPr="00A11368">
        <w:rPr>
          <w:rFonts w:ascii="Arial" w:hAnsi="Arial" w:cs="Arial"/>
          <w:bCs/>
          <w:color w:val="000000" w:themeColor="text1"/>
          <w:sz w:val="24"/>
          <w:szCs w:val="24"/>
        </w:rPr>
        <w:t xml:space="preserve"> audit</w:t>
      </w:r>
      <w:r w:rsidR="00F77A7E" w:rsidRPr="00A11368">
        <w:rPr>
          <w:rFonts w:ascii="Arial" w:hAnsi="Arial" w:cs="Arial"/>
          <w:bCs/>
          <w:color w:val="000000" w:themeColor="text1"/>
          <w:sz w:val="24"/>
          <w:szCs w:val="24"/>
        </w:rPr>
        <w:t xml:space="preserve"> </w:t>
      </w:r>
      <w:r w:rsidR="00C727D5">
        <w:rPr>
          <w:rFonts w:ascii="Arial" w:hAnsi="Arial" w:cs="Arial"/>
          <w:bCs/>
          <w:color w:val="000000" w:themeColor="text1"/>
          <w:sz w:val="24"/>
          <w:szCs w:val="24"/>
        </w:rPr>
        <w:t xml:space="preserve">opinion. This is </w:t>
      </w:r>
      <w:r w:rsidR="00C85EB7" w:rsidRPr="00A11368">
        <w:rPr>
          <w:rFonts w:ascii="Arial" w:hAnsi="Arial" w:cs="Arial"/>
          <w:bCs/>
          <w:color w:val="000000" w:themeColor="text1"/>
          <w:sz w:val="24"/>
          <w:szCs w:val="24"/>
        </w:rPr>
        <w:t>something we are</w:t>
      </w:r>
      <w:r w:rsidR="00C727D5">
        <w:rPr>
          <w:rFonts w:ascii="Arial" w:hAnsi="Arial" w:cs="Arial"/>
          <w:bCs/>
          <w:color w:val="000000" w:themeColor="text1"/>
          <w:sz w:val="24"/>
          <w:szCs w:val="24"/>
        </w:rPr>
        <w:t xml:space="preserve"> not</w:t>
      </w:r>
      <w:r w:rsidR="00C85EB7" w:rsidRPr="00A11368">
        <w:rPr>
          <w:rFonts w:ascii="Arial" w:hAnsi="Arial" w:cs="Arial"/>
          <w:bCs/>
          <w:color w:val="000000" w:themeColor="text1"/>
          <w:sz w:val="24"/>
          <w:szCs w:val="24"/>
        </w:rPr>
        <w:t xml:space="preserve"> </w:t>
      </w:r>
      <w:r w:rsidR="00A11368" w:rsidRPr="00A11368">
        <w:rPr>
          <w:rFonts w:ascii="Arial" w:hAnsi="Arial" w:cs="Arial"/>
          <w:bCs/>
          <w:color w:val="000000" w:themeColor="text1"/>
          <w:sz w:val="24"/>
          <w:szCs w:val="24"/>
        </w:rPr>
        <w:t>proud</w:t>
      </w:r>
      <w:r w:rsidR="00C85EB7" w:rsidRPr="00A11368">
        <w:rPr>
          <w:rFonts w:ascii="Arial" w:hAnsi="Arial" w:cs="Arial"/>
          <w:bCs/>
          <w:color w:val="000000" w:themeColor="text1"/>
          <w:sz w:val="24"/>
          <w:szCs w:val="24"/>
        </w:rPr>
        <w:t xml:space="preserve"> of and we shall continue to strive for a clean audit as we have done in the past</w:t>
      </w:r>
      <w:r w:rsidR="00C727D5">
        <w:rPr>
          <w:rFonts w:ascii="Arial" w:hAnsi="Arial" w:cs="Arial"/>
          <w:bCs/>
          <w:color w:val="000000" w:themeColor="text1"/>
          <w:sz w:val="24"/>
          <w:szCs w:val="24"/>
        </w:rPr>
        <w:t xml:space="preserve"> years</w:t>
      </w:r>
      <w:r w:rsidR="00C85EB7" w:rsidRPr="00A11368">
        <w:rPr>
          <w:rFonts w:ascii="Arial" w:hAnsi="Arial" w:cs="Arial"/>
          <w:bCs/>
          <w:color w:val="000000" w:themeColor="text1"/>
          <w:sz w:val="24"/>
          <w:szCs w:val="24"/>
        </w:rPr>
        <w:t xml:space="preserve">.  A good </w:t>
      </w:r>
      <w:r w:rsidRPr="00A11368">
        <w:rPr>
          <w:rFonts w:ascii="Arial" w:hAnsi="Arial" w:cs="Arial"/>
          <w:bCs/>
          <w:color w:val="000000" w:themeColor="text1"/>
          <w:sz w:val="24"/>
          <w:szCs w:val="24"/>
        </w:rPr>
        <w:t xml:space="preserve">audit </w:t>
      </w:r>
      <w:r w:rsidR="00C85EB7" w:rsidRPr="00A11368">
        <w:rPr>
          <w:rFonts w:ascii="Arial" w:hAnsi="Arial" w:cs="Arial"/>
          <w:bCs/>
          <w:color w:val="000000" w:themeColor="text1"/>
          <w:sz w:val="24"/>
          <w:szCs w:val="24"/>
        </w:rPr>
        <w:t xml:space="preserve">outcome </w:t>
      </w:r>
      <w:r w:rsidRPr="00A11368">
        <w:rPr>
          <w:rFonts w:ascii="Arial" w:hAnsi="Arial" w:cs="Arial"/>
          <w:bCs/>
          <w:color w:val="000000" w:themeColor="text1"/>
          <w:sz w:val="24"/>
          <w:szCs w:val="24"/>
        </w:rPr>
        <w:t>is directly aligned to performance and service delivery. The good results positively reflect service delivery improvements as well as good financial management. Good performance reflects a positive image of Ubuhlebezwe</w:t>
      </w:r>
      <w:r w:rsidR="00F77A7E" w:rsidRPr="00A11368">
        <w:rPr>
          <w:rFonts w:ascii="Arial" w:hAnsi="Arial" w:cs="Arial"/>
          <w:bCs/>
          <w:color w:val="000000" w:themeColor="text1"/>
          <w:sz w:val="24"/>
          <w:szCs w:val="24"/>
        </w:rPr>
        <w:t xml:space="preserve"> leadership in rendering its services, transparency and equally</w:t>
      </w:r>
      <w:r w:rsidRPr="00A11368">
        <w:rPr>
          <w:rFonts w:ascii="Arial" w:hAnsi="Arial" w:cs="Arial"/>
          <w:bCs/>
          <w:color w:val="000000" w:themeColor="text1"/>
          <w:sz w:val="24"/>
          <w:szCs w:val="24"/>
        </w:rPr>
        <w:t xml:space="preserve"> its ability to render services to the community at large</w:t>
      </w:r>
      <w:r w:rsidR="00F77A7E" w:rsidRPr="00A11368">
        <w:rPr>
          <w:rFonts w:ascii="Arial" w:hAnsi="Arial" w:cs="Arial"/>
          <w:bCs/>
          <w:color w:val="000000" w:themeColor="text1"/>
          <w:sz w:val="24"/>
          <w:szCs w:val="24"/>
        </w:rPr>
        <w:t>.</w:t>
      </w:r>
    </w:p>
    <w:p w14:paraId="09783D99" w14:textId="77777777" w:rsidR="00F77A7E" w:rsidRPr="00122BC3" w:rsidRDefault="00F77A7E" w:rsidP="00122BC3">
      <w:pPr>
        <w:autoSpaceDE w:val="0"/>
        <w:autoSpaceDN w:val="0"/>
        <w:adjustRightInd w:val="0"/>
        <w:spacing w:after="0" w:line="240" w:lineRule="auto"/>
        <w:jc w:val="both"/>
        <w:rPr>
          <w:rFonts w:ascii="Arial" w:hAnsi="Arial" w:cs="Arial"/>
          <w:bCs/>
          <w:color w:val="000000" w:themeColor="text1"/>
          <w:sz w:val="24"/>
          <w:szCs w:val="24"/>
        </w:rPr>
      </w:pPr>
    </w:p>
    <w:p w14:paraId="64DFD020" w14:textId="77777777" w:rsidR="00F77A7E" w:rsidRPr="00122BC3" w:rsidRDefault="00060DE1" w:rsidP="00122BC3">
      <w:pPr>
        <w:autoSpaceDE w:val="0"/>
        <w:autoSpaceDN w:val="0"/>
        <w:adjustRightInd w:val="0"/>
        <w:spacing w:after="0" w:line="240" w:lineRule="auto"/>
        <w:jc w:val="both"/>
        <w:rPr>
          <w:rFonts w:ascii="Arial" w:hAnsi="Arial" w:cs="Arial"/>
          <w:b/>
          <w:bCs/>
          <w:color w:val="000000" w:themeColor="text1"/>
          <w:sz w:val="24"/>
          <w:szCs w:val="24"/>
        </w:rPr>
      </w:pPr>
      <w:r>
        <w:rPr>
          <w:rFonts w:ascii="Arial" w:hAnsi="Arial" w:cs="Arial"/>
          <w:b/>
          <w:bCs/>
          <w:color w:val="000000" w:themeColor="text1"/>
          <w:sz w:val="24"/>
          <w:szCs w:val="24"/>
        </w:rPr>
        <w:t>1.3.</w:t>
      </w:r>
      <w:r w:rsidR="00BA786D">
        <w:rPr>
          <w:rFonts w:ascii="Arial" w:hAnsi="Arial" w:cs="Arial"/>
          <w:b/>
          <w:bCs/>
          <w:color w:val="000000" w:themeColor="text1"/>
          <w:sz w:val="24"/>
          <w:szCs w:val="24"/>
        </w:rPr>
        <w:t xml:space="preserve">3 </w:t>
      </w:r>
      <w:r w:rsidR="00F77A7E" w:rsidRPr="00122BC3">
        <w:rPr>
          <w:rFonts w:ascii="Arial" w:hAnsi="Arial" w:cs="Arial"/>
          <w:b/>
          <w:bCs/>
          <w:color w:val="000000" w:themeColor="text1"/>
          <w:sz w:val="24"/>
          <w:szCs w:val="24"/>
        </w:rPr>
        <w:t>Financial Sustainability</w:t>
      </w:r>
    </w:p>
    <w:p w14:paraId="794048A4" w14:textId="77777777" w:rsidR="00F77A7E" w:rsidRPr="00122BC3" w:rsidRDefault="00F77A7E" w:rsidP="00122BC3">
      <w:pPr>
        <w:autoSpaceDE w:val="0"/>
        <w:autoSpaceDN w:val="0"/>
        <w:adjustRightInd w:val="0"/>
        <w:spacing w:after="0" w:line="240" w:lineRule="auto"/>
        <w:jc w:val="both"/>
        <w:rPr>
          <w:rFonts w:ascii="Arial" w:hAnsi="Arial" w:cs="Arial"/>
          <w:bCs/>
          <w:color w:val="000000" w:themeColor="text1"/>
          <w:sz w:val="24"/>
          <w:szCs w:val="24"/>
        </w:rPr>
      </w:pPr>
    </w:p>
    <w:p w14:paraId="322FC6CC" w14:textId="77777777" w:rsidR="00F77A7E" w:rsidRPr="00122BC3" w:rsidRDefault="00F77A7E" w:rsidP="00122BC3">
      <w:pPr>
        <w:autoSpaceDE w:val="0"/>
        <w:autoSpaceDN w:val="0"/>
        <w:adjustRightInd w:val="0"/>
        <w:spacing w:after="0" w:line="240" w:lineRule="auto"/>
        <w:jc w:val="both"/>
        <w:rPr>
          <w:rFonts w:ascii="Arial" w:hAnsi="Arial" w:cs="Arial"/>
          <w:bCs/>
          <w:color w:val="000000" w:themeColor="text1"/>
          <w:sz w:val="24"/>
          <w:szCs w:val="24"/>
        </w:rPr>
      </w:pPr>
      <w:r w:rsidRPr="00122BC3">
        <w:rPr>
          <w:rFonts w:ascii="Arial" w:hAnsi="Arial" w:cs="Arial"/>
          <w:bCs/>
          <w:color w:val="000000" w:themeColor="text1"/>
          <w:sz w:val="24"/>
          <w:szCs w:val="24"/>
        </w:rPr>
        <w:t>Financial sustainability over the long-term has to do with the maintenance of high priority expenditure programs, both operating and capital, to ensure program sustainability and desired quality of services to be rendered. There must also be rates and service charges stability and predictability in the overall rate burden by ensuring reasonable rates and service charges to fund programs.</w:t>
      </w:r>
    </w:p>
    <w:p w14:paraId="6DEA4677" w14:textId="77777777" w:rsidR="00F77A7E" w:rsidRPr="00122BC3" w:rsidRDefault="00F77A7E" w:rsidP="00122BC3">
      <w:pPr>
        <w:autoSpaceDE w:val="0"/>
        <w:autoSpaceDN w:val="0"/>
        <w:adjustRightInd w:val="0"/>
        <w:spacing w:after="0" w:line="240" w:lineRule="auto"/>
        <w:jc w:val="both"/>
        <w:rPr>
          <w:rFonts w:ascii="Arial" w:hAnsi="Arial" w:cs="Arial"/>
          <w:color w:val="000000" w:themeColor="text1"/>
          <w:sz w:val="24"/>
          <w:szCs w:val="24"/>
        </w:rPr>
      </w:pPr>
    </w:p>
    <w:p w14:paraId="4F9E3293" w14:textId="77777777" w:rsidR="00FA656A" w:rsidRPr="00122BC3" w:rsidRDefault="00F77A7E" w:rsidP="00122BC3">
      <w:pPr>
        <w:autoSpaceDE w:val="0"/>
        <w:autoSpaceDN w:val="0"/>
        <w:adjustRightInd w:val="0"/>
        <w:spacing w:after="0" w:line="240" w:lineRule="auto"/>
        <w:jc w:val="both"/>
        <w:rPr>
          <w:rFonts w:ascii="Arial" w:hAnsi="Arial" w:cs="Arial"/>
          <w:color w:val="000000" w:themeColor="text1"/>
          <w:sz w:val="24"/>
          <w:szCs w:val="24"/>
        </w:rPr>
      </w:pPr>
      <w:r w:rsidRPr="00122BC3">
        <w:rPr>
          <w:rFonts w:ascii="Arial" w:hAnsi="Arial" w:cs="Arial"/>
          <w:color w:val="000000" w:themeColor="text1"/>
          <w:sz w:val="24"/>
          <w:szCs w:val="24"/>
        </w:rPr>
        <w:t xml:space="preserve">The application of sound financial management principles for the compilation of the municipality’s financial plan is essential and critical to ensure that the municipality remains financially viable and that municipal services are provided sustainably, </w:t>
      </w:r>
      <w:proofErr w:type="gramStart"/>
      <w:r w:rsidRPr="00122BC3">
        <w:rPr>
          <w:rFonts w:ascii="Arial" w:hAnsi="Arial" w:cs="Arial"/>
          <w:color w:val="000000" w:themeColor="text1"/>
          <w:sz w:val="24"/>
          <w:szCs w:val="24"/>
        </w:rPr>
        <w:t>economically</w:t>
      </w:r>
      <w:proofErr w:type="gramEnd"/>
      <w:r w:rsidRPr="00122BC3">
        <w:rPr>
          <w:rFonts w:ascii="Arial" w:hAnsi="Arial" w:cs="Arial"/>
          <w:color w:val="000000" w:themeColor="text1"/>
          <w:sz w:val="24"/>
          <w:szCs w:val="24"/>
        </w:rPr>
        <w:t xml:space="preserve"> and equitably to all communities.</w:t>
      </w:r>
    </w:p>
    <w:p w14:paraId="03070840" w14:textId="77777777" w:rsidR="00D63473" w:rsidRPr="00122BC3" w:rsidRDefault="00D63473" w:rsidP="00122BC3">
      <w:pPr>
        <w:autoSpaceDE w:val="0"/>
        <w:autoSpaceDN w:val="0"/>
        <w:adjustRightInd w:val="0"/>
        <w:spacing w:after="0" w:line="240" w:lineRule="auto"/>
        <w:jc w:val="both"/>
        <w:rPr>
          <w:rFonts w:ascii="Arial" w:hAnsi="Arial" w:cs="Arial"/>
          <w:color w:val="000000" w:themeColor="text1"/>
          <w:sz w:val="24"/>
          <w:szCs w:val="24"/>
        </w:rPr>
      </w:pPr>
    </w:p>
    <w:p w14:paraId="3FD4205E" w14:textId="77777777" w:rsidR="00FA656A" w:rsidRPr="00122BC3" w:rsidRDefault="00060DE1" w:rsidP="00122BC3">
      <w:pPr>
        <w:jc w:val="both"/>
        <w:rPr>
          <w:rFonts w:ascii="Arial" w:hAnsi="Arial" w:cs="Arial"/>
          <w:b/>
          <w:sz w:val="24"/>
          <w:szCs w:val="24"/>
        </w:rPr>
      </w:pPr>
      <w:r>
        <w:rPr>
          <w:rFonts w:ascii="Arial" w:hAnsi="Arial" w:cs="Arial"/>
          <w:b/>
          <w:sz w:val="24"/>
          <w:szCs w:val="24"/>
        </w:rPr>
        <w:t>1.3.</w:t>
      </w:r>
      <w:r w:rsidR="00BA786D">
        <w:rPr>
          <w:rFonts w:ascii="Arial" w:hAnsi="Arial" w:cs="Arial"/>
          <w:b/>
          <w:sz w:val="24"/>
          <w:szCs w:val="24"/>
        </w:rPr>
        <w:t xml:space="preserve">4 </w:t>
      </w:r>
      <w:r w:rsidR="00D63473" w:rsidRPr="00122BC3">
        <w:rPr>
          <w:rFonts w:ascii="Arial" w:hAnsi="Arial" w:cs="Arial"/>
          <w:b/>
          <w:sz w:val="24"/>
          <w:szCs w:val="24"/>
        </w:rPr>
        <w:t>Budget Summary</w:t>
      </w:r>
    </w:p>
    <w:p w14:paraId="47EA9AEE" w14:textId="3ADC6199" w:rsidR="00EA4575" w:rsidRDefault="00EA4575" w:rsidP="00122BC3">
      <w:pPr>
        <w:autoSpaceDE w:val="0"/>
        <w:autoSpaceDN w:val="0"/>
        <w:adjustRightInd w:val="0"/>
        <w:spacing w:after="0" w:line="240" w:lineRule="auto"/>
        <w:jc w:val="both"/>
        <w:rPr>
          <w:rFonts w:ascii="Arial" w:hAnsi="Arial" w:cs="Arial"/>
          <w:color w:val="000000" w:themeColor="text1"/>
          <w:sz w:val="24"/>
          <w:szCs w:val="24"/>
        </w:rPr>
      </w:pPr>
      <w:r w:rsidRPr="00122BC3">
        <w:rPr>
          <w:rFonts w:ascii="Arial" w:hAnsi="Arial" w:cs="Arial"/>
          <w:color w:val="000000" w:themeColor="text1"/>
          <w:sz w:val="24"/>
          <w:szCs w:val="24"/>
        </w:rPr>
        <w:t>The following table is a consolidated overview o</w:t>
      </w:r>
      <w:r w:rsidR="004E0274" w:rsidRPr="00122BC3">
        <w:rPr>
          <w:rFonts w:ascii="Arial" w:hAnsi="Arial" w:cs="Arial"/>
          <w:color w:val="000000" w:themeColor="text1"/>
          <w:sz w:val="24"/>
          <w:szCs w:val="24"/>
        </w:rPr>
        <w:t xml:space="preserve">f the proposed </w:t>
      </w:r>
      <w:r w:rsidR="0000610D">
        <w:rPr>
          <w:rFonts w:ascii="Arial" w:hAnsi="Arial" w:cs="Arial"/>
          <w:color w:val="000000" w:themeColor="text1"/>
          <w:sz w:val="24"/>
          <w:szCs w:val="24"/>
        </w:rPr>
        <w:t>20</w:t>
      </w:r>
      <w:r w:rsidR="00141C43">
        <w:rPr>
          <w:rFonts w:ascii="Arial" w:hAnsi="Arial" w:cs="Arial"/>
          <w:color w:val="000000" w:themeColor="text1"/>
          <w:sz w:val="24"/>
          <w:szCs w:val="24"/>
        </w:rPr>
        <w:t>20</w:t>
      </w:r>
      <w:r w:rsidR="0000610D">
        <w:rPr>
          <w:rFonts w:ascii="Arial" w:hAnsi="Arial" w:cs="Arial"/>
          <w:color w:val="000000" w:themeColor="text1"/>
          <w:sz w:val="24"/>
          <w:szCs w:val="24"/>
        </w:rPr>
        <w:t>/202</w:t>
      </w:r>
      <w:r w:rsidR="00141C43">
        <w:rPr>
          <w:rFonts w:ascii="Arial" w:hAnsi="Arial" w:cs="Arial"/>
          <w:color w:val="000000" w:themeColor="text1"/>
          <w:sz w:val="24"/>
          <w:szCs w:val="24"/>
        </w:rPr>
        <w:t>1</w:t>
      </w:r>
      <w:r w:rsidR="00F230C1">
        <w:rPr>
          <w:rFonts w:ascii="Arial" w:hAnsi="Arial" w:cs="Arial"/>
          <w:color w:val="000000" w:themeColor="text1"/>
          <w:sz w:val="24"/>
          <w:szCs w:val="24"/>
        </w:rPr>
        <w:t xml:space="preserve"> final</w:t>
      </w:r>
      <w:r w:rsidRPr="00122BC3">
        <w:rPr>
          <w:rFonts w:ascii="Arial" w:hAnsi="Arial" w:cs="Arial"/>
          <w:color w:val="000000" w:themeColor="text1"/>
          <w:sz w:val="24"/>
          <w:szCs w:val="24"/>
        </w:rPr>
        <w:t xml:space="preserve"> budget and </w:t>
      </w:r>
      <w:proofErr w:type="gramStart"/>
      <w:r w:rsidRPr="00122BC3">
        <w:rPr>
          <w:rFonts w:ascii="Arial" w:hAnsi="Arial" w:cs="Arial"/>
          <w:color w:val="000000" w:themeColor="text1"/>
          <w:sz w:val="24"/>
          <w:szCs w:val="24"/>
        </w:rPr>
        <w:t>medium term</w:t>
      </w:r>
      <w:proofErr w:type="gramEnd"/>
      <w:r w:rsidRPr="00122BC3">
        <w:rPr>
          <w:rFonts w:ascii="Arial" w:hAnsi="Arial" w:cs="Arial"/>
          <w:color w:val="000000" w:themeColor="text1"/>
          <w:sz w:val="24"/>
          <w:szCs w:val="24"/>
        </w:rPr>
        <w:t xml:space="preserve"> revenue and expenditure framework:</w:t>
      </w:r>
    </w:p>
    <w:p w14:paraId="0E4672B5" w14:textId="77777777" w:rsidR="00654958" w:rsidRDefault="00654958" w:rsidP="00122BC3">
      <w:pPr>
        <w:autoSpaceDE w:val="0"/>
        <w:autoSpaceDN w:val="0"/>
        <w:adjustRightInd w:val="0"/>
        <w:spacing w:after="0" w:line="240" w:lineRule="auto"/>
        <w:jc w:val="both"/>
        <w:rPr>
          <w:rFonts w:ascii="Arial" w:hAnsi="Arial" w:cs="Arial"/>
          <w:color w:val="000000" w:themeColor="text1"/>
          <w:sz w:val="24"/>
          <w:szCs w:val="24"/>
        </w:rPr>
      </w:pPr>
    </w:p>
    <w:p w14:paraId="3FAB3FDA" w14:textId="77777777" w:rsidR="00654958" w:rsidRDefault="00654958" w:rsidP="00122BC3">
      <w:pPr>
        <w:autoSpaceDE w:val="0"/>
        <w:autoSpaceDN w:val="0"/>
        <w:adjustRightInd w:val="0"/>
        <w:spacing w:after="0" w:line="240" w:lineRule="auto"/>
        <w:jc w:val="both"/>
        <w:rPr>
          <w:rFonts w:ascii="Arial" w:hAnsi="Arial" w:cs="Arial"/>
          <w:color w:val="000000" w:themeColor="text1"/>
          <w:sz w:val="24"/>
          <w:szCs w:val="24"/>
        </w:rPr>
      </w:pPr>
    </w:p>
    <w:p w14:paraId="27BD6D95" w14:textId="77777777" w:rsidR="00654958" w:rsidRDefault="00654958" w:rsidP="00122BC3">
      <w:pPr>
        <w:autoSpaceDE w:val="0"/>
        <w:autoSpaceDN w:val="0"/>
        <w:adjustRightInd w:val="0"/>
        <w:spacing w:after="0" w:line="240" w:lineRule="auto"/>
        <w:jc w:val="both"/>
        <w:rPr>
          <w:rFonts w:ascii="Arial" w:hAnsi="Arial" w:cs="Arial"/>
          <w:color w:val="000000" w:themeColor="text1"/>
          <w:sz w:val="24"/>
          <w:szCs w:val="24"/>
        </w:rPr>
      </w:pPr>
    </w:p>
    <w:p w14:paraId="0B6B7CDA" w14:textId="3398F523" w:rsidR="00402BCF" w:rsidRDefault="007655F9" w:rsidP="00EC0630">
      <w:pPr>
        <w:autoSpaceDE w:val="0"/>
        <w:autoSpaceDN w:val="0"/>
        <w:adjustRightInd w:val="0"/>
        <w:spacing w:after="0" w:line="240" w:lineRule="auto"/>
        <w:jc w:val="both"/>
        <w:rPr>
          <w:rFonts w:ascii="Arial" w:hAnsi="Arial" w:cs="Arial"/>
          <w:b/>
          <w:sz w:val="24"/>
          <w:szCs w:val="24"/>
        </w:rPr>
      </w:pPr>
      <w:r w:rsidRPr="00F50558">
        <w:rPr>
          <w:rFonts w:ascii="Arial" w:hAnsi="Arial" w:cs="Arial"/>
          <w:b/>
          <w:sz w:val="24"/>
          <w:szCs w:val="24"/>
        </w:rPr>
        <w:t>Table 1 C</w:t>
      </w:r>
      <w:r w:rsidR="0000610D" w:rsidRPr="00F50558">
        <w:rPr>
          <w:rFonts w:ascii="Arial" w:hAnsi="Arial" w:cs="Arial"/>
          <w:b/>
          <w:sz w:val="24"/>
          <w:szCs w:val="24"/>
        </w:rPr>
        <w:t xml:space="preserve">onsolidated Overview of the </w:t>
      </w:r>
      <w:r w:rsidR="00141C43">
        <w:rPr>
          <w:rFonts w:ascii="Arial" w:hAnsi="Arial" w:cs="Arial"/>
          <w:b/>
          <w:sz w:val="24"/>
          <w:szCs w:val="24"/>
        </w:rPr>
        <w:t>2020/2021</w:t>
      </w:r>
    </w:p>
    <w:p w14:paraId="35A17AC8" w14:textId="0E010F4B" w:rsidR="00D6195F" w:rsidRDefault="00D6195F" w:rsidP="00904819">
      <w:pPr>
        <w:jc w:val="both"/>
        <w:rPr>
          <w:rFonts w:ascii="Arial" w:hAnsi="Arial" w:cs="Arial"/>
          <w:sz w:val="24"/>
          <w:szCs w:val="24"/>
        </w:rPr>
      </w:pPr>
    </w:p>
    <w:p w14:paraId="3C3EE5DC" w14:textId="70400067" w:rsidR="0032415C" w:rsidRPr="00122BC3" w:rsidRDefault="00D639E4" w:rsidP="00904819">
      <w:pPr>
        <w:jc w:val="both"/>
        <w:rPr>
          <w:rFonts w:ascii="Arial" w:hAnsi="Arial" w:cs="Arial"/>
          <w:sz w:val="24"/>
          <w:szCs w:val="24"/>
        </w:rPr>
      </w:pPr>
      <w:r w:rsidRPr="00760D3B">
        <w:rPr>
          <w:noProof/>
          <w:bdr w:val="single" w:sz="48" w:space="0" w:color="auto"/>
        </w:rPr>
        <w:drawing>
          <wp:inline distT="0" distB="0" distL="0" distR="0" wp14:anchorId="3AF09888" wp14:editId="07129DE5">
            <wp:extent cx="5731510" cy="143319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433195"/>
                    </a:xfrm>
                    <a:prstGeom prst="rect">
                      <a:avLst/>
                    </a:prstGeom>
                    <a:noFill/>
                    <a:ln>
                      <a:noFill/>
                    </a:ln>
                  </pic:spPr>
                </pic:pic>
              </a:graphicData>
            </a:graphic>
          </wp:inline>
        </w:drawing>
      </w:r>
    </w:p>
    <w:p w14:paraId="0EF01E5B" w14:textId="0C33F75E" w:rsidR="00CD1CD5" w:rsidRDefault="0059194C" w:rsidP="00122BC3">
      <w:pPr>
        <w:autoSpaceDE w:val="0"/>
        <w:autoSpaceDN w:val="0"/>
        <w:adjustRightInd w:val="0"/>
        <w:spacing w:after="0" w:line="240" w:lineRule="auto"/>
        <w:jc w:val="both"/>
        <w:rPr>
          <w:rFonts w:ascii="Arial" w:hAnsi="Arial" w:cs="Arial"/>
          <w:sz w:val="24"/>
          <w:szCs w:val="24"/>
        </w:rPr>
      </w:pPr>
      <w:r w:rsidRPr="00122BC3">
        <w:rPr>
          <w:rFonts w:ascii="Arial" w:hAnsi="Arial" w:cs="Arial"/>
          <w:sz w:val="24"/>
          <w:szCs w:val="24"/>
        </w:rPr>
        <w:t>Total operating revenue</w:t>
      </w:r>
      <w:r w:rsidR="001C2909" w:rsidRPr="00122BC3">
        <w:rPr>
          <w:rFonts w:ascii="Arial" w:hAnsi="Arial" w:cs="Arial"/>
          <w:sz w:val="24"/>
          <w:szCs w:val="24"/>
        </w:rPr>
        <w:t xml:space="preserve"> has </w:t>
      </w:r>
      <w:r w:rsidR="00800233">
        <w:rPr>
          <w:rFonts w:ascii="Arial" w:hAnsi="Arial" w:cs="Arial"/>
          <w:sz w:val="24"/>
          <w:szCs w:val="24"/>
        </w:rPr>
        <w:t xml:space="preserve">increased by </w:t>
      </w:r>
      <w:r w:rsidR="00314135">
        <w:rPr>
          <w:rFonts w:ascii="Arial" w:hAnsi="Arial" w:cs="Arial"/>
          <w:sz w:val="24"/>
          <w:szCs w:val="24"/>
        </w:rPr>
        <w:t>5%</w:t>
      </w:r>
      <w:r w:rsidR="00CD1CD5">
        <w:rPr>
          <w:rFonts w:ascii="Arial" w:hAnsi="Arial" w:cs="Arial"/>
          <w:sz w:val="24"/>
          <w:szCs w:val="24"/>
        </w:rPr>
        <w:t xml:space="preserve"> from the </w:t>
      </w:r>
      <w:proofErr w:type="gramStart"/>
      <w:r w:rsidR="00CD1CD5">
        <w:rPr>
          <w:rFonts w:ascii="Arial" w:hAnsi="Arial" w:cs="Arial"/>
          <w:sz w:val="24"/>
          <w:szCs w:val="24"/>
        </w:rPr>
        <w:t>adjustments</w:t>
      </w:r>
      <w:proofErr w:type="gramEnd"/>
      <w:r w:rsidR="00CD1CD5">
        <w:rPr>
          <w:rFonts w:ascii="Arial" w:hAnsi="Arial" w:cs="Arial"/>
          <w:sz w:val="24"/>
          <w:szCs w:val="24"/>
        </w:rPr>
        <w:t xml:space="preserve"> budget of </w:t>
      </w:r>
      <w:r w:rsidR="002F57B7">
        <w:rPr>
          <w:rFonts w:ascii="Arial" w:hAnsi="Arial" w:cs="Arial"/>
          <w:sz w:val="24"/>
          <w:szCs w:val="24"/>
        </w:rPr>
        <w:t>2019/2020</w:t>
      </w:r>
      <w:r w:rsidR="00CD1CD5">
        <w:rPr>
          <w:rFonts w:ascii="Arial" w:hAnsi="Arial" w:cs="Arial"/>
          <w:sz w:val="24"/>
          <w:szCs w:val="24"/>
        </w:rPr>
        <w:t xml:space="preserve">. </w:t>
      </w:r>
      <w:proofErr w:type="gramStart"/>
      <w:r w:rsidR="00CD1CD5">
        <w:rPr>
          <w:rFonts w:ascii="Arial" w:hAnsi="Arial" w:cs="Arial"/>
          <w:sz w:val="24"/>
          <w:szCs w:val="24"/>
        </w:rPr>
        <w:t>T</w:t>
      </w:r>
      <w:r w:rsidR="00800233">
        <w:rPr>
          <w:rFonts w:ascii="Arial" w:hAnsi="Arial" w:cs="Arial"/>
          <w:sz w:val="24"/>
          <w:szCs w:val="24"/>
        </w:rPr>
        <w:t>h</w:t>
      </w:r>
      <w:r w:rsidR="0096016C">
        <w:rPr>
          <w:rFonts w:ascii="Arial" w:hAnsi="Arial" w:cs="Arial"/>
          <w:sz w:val="24"/>
          <w:szCs w:val="24"/>
        </w:rPr>
        <w:t xml:space="preserve">e </w:t>
      </w:r>
      <w:r w:rsidR="00CD1CD5">
        <w:rPr>
          <w:rFonts w:ascii="Arial" w:hAnsi="Arial" w:cs="Arial"/>
          <w:sz w:val="24"/>
          <w:szCs w:val="24"/>
        </w:rPr>
        <w:t xml:space="preserve"> </w:t>
      </w:r>
      <w:r w:rsidR="00314135">
        <w:rPr>
          <w:rFonts w:ascii="Arial" w:hAnsi="Arial" w:cs="Arial"/>
          <w:sz w:val="24"/>
          <w:szCs w:val="24"/>
        </w:rPr>
        <w:t>e</w:t>
      </w:r>
      <w:r w:rsidR="00CD1CD5">
        <w:rPr>
          <w:rFonts w:ascii="Arial" w:hAnsi="Arial" w:cs="Arial"/>
          <w:sz w:val="24"/>
          <w:szCs w:val="24"/>
        </w:rPr>
        <w:t>qu</w:t>
      </w:r>
      <w:r w:rsidR="00800233">
        <w:rPr>
          <w:rFonts w:ascii="Arial" w:hAnsi="Arial" w:cs="Arial"/>
          <w:sz w:val="24"/>
          <w:szCs w:val="24"/>
        </w:rPr>
        <w:t>it</w:t>
      </w:r>
      <w:r w:rsidR="00C727D5">
        <w:rPr>
          <w:rFonts w:ascii="Arial" w:hAnsi="Arial" w:cs="Arial"/>
          <w:sz w:val="24"/>
          <w:szCs w:val="24"/>
        </w:rPr>
        <w:t>able</w:t>
      </w:r>
      <w:proofErr w:type="gramEnd"/>
      <w:r w:rsidR="00C727D5">
        <w:rPr>
          <w:rFonts w:ascii="Arial" w:hAnsi="Arial" w:cs="Arial"/>
          <w:sz w:val="24"/>
          <w:szCs w:val="24"/>
        </w:rPr>
        <w:t xml:space="preserve"> </w:t>
      </w:r>
      <w:r w:rsidR="00EB3841">
        <w:rPr>
          <w:rFonts w:ascii="Arial" w:hAnsi="Arial" w:cs="Arial"/>
          <w:sz w:val="24"/>
          <w:szCs w:val="24"/>
        </w:rPr>
        <w:t>s</w:t>
      </w:r>
      <w:r w:rsidR="00C727D5">
        <w:rPr>
          <w:rFonts w:ascii="Arial" w:hAnsi="Arial" w:cs="Arial"/>
          <w:sz w:val="24"/>
          <w:szCs w:val="24"/>
        </w:rPr>
        <w:t>hare has increased by R</w:t>
      </w:r>
      <w:r w:rsidR="00314135">
        <w:rPr>
          <w:rFonts w:ascii="Arial" w:hAnsi="Arial" w:cs="Arial"/>
          <w:sz w:val="24"/>
          <w:szCs w:val="24"/>
        </w:rPr>
        <w:t>6</w:t>
      </w:r>
      <w:r w:rsidR="00C727D5">
        <w:rPr>
          <w:rFonts w:ascii="Arial" w:hAnsi="Arial" w:cs="Arial"/>
          <w:sz w:val="24"/>
          <w:szCs w:val="24"/>
        </w:rPr>
        <w:t>.</w:t>
      </w:r>
      <w:r w:rsidR="00314135">
        <w:rPr>
          <w:rFonts w:ascii="Arial" w:hAnsi="Arial" w:cs="Arial"/>
          <w:sz w:val="24"/>
          <w:szCs w:val="24"/>
        </w:rPr>
        <w:t>7</w:t>
      </w:r>
      <w:r w:rsidR="00C727D5">
        <w:rPr>
          <w:rFonts w:ascii="Arial" w:hAnsi="Arial" w:cs="Arial"/>
          <w:sz w:val="24"/>
          <w:szCs w:val="24"/>
        </w:rPr>
        <w:t xml:space="preserve"> </w:t>
      </w:r>
      <w:r w:rsidR="00CD1CD5">
        <w:rPr>
          <w:rFonts w:ascii="Arial" w:hAnsi="Arial" w:cs="Arial"/>
          <w:sz w:val="24"/>
          <w:szCs w:val="24"/>
        </w:rPr>
        <w:t>million compared to</w:t>
      </w:r>
      <w:r w:rsidR="00800233">
        <w:rPr>
          <w:rFonts w:ascii="Arial" w:hAnsi="Arial" w:cs="Arial"/>
          <w:sz w:val="24"/>
          <w:szCs w:val="24"/>
        </w:rPr>
        <w:t xml:space="preserve"> the </w:t>
      </w:r>
      <w:r w:rsidR="001C0DFF">
        <w:rPr>
          <w:rFonts w:ascii="Arial" w:hAnsi="Arial" w:cs="Arial"/>
          <w:sz w:val="24"/>
          <w:szCs w:val="24"/>
        </w:rPr>
        <w:t>previous year</w:t>
      </w:r>
      <w:r w:rsidR="00CD1CD5">
        <w:rPr>
          <w:rFonts w:ascii="Arial" w:hAnsi="Arial" w:cs="Arial"/>
          <w:sz w:val="24"/>
          <w:szCs w:val="24"/>
        </w:rPr>
        <w:t xml:space="preserve">. This therefore means </w:t>
      </w:r>
      <w:r w:rsidR="00C727D5">
        <w:rPr>
          <w:rFonts w:ascii="Arial" w:hAnsi="Arial" w:cs="Arial"/>
          <w:sz w:val="24"/>
          <w:szCs w:val="24"/>
        </w:rPr>
        <w:t>that serviced delivery must be prioritised.</w:t>
      </w:r>
    </w:p>
    <w:p w14:paraId="2CC9386A" w14:textId="77777777" w:rsidR="002304EE" w:rsidRPr="00122BC3" w:rsidRDefault="00E637FF" w:rsidP="00122BC3">
      <w:pPr>
        <w:autoSpaceDE w:val="0"/>
        <w:autoSpaceDN w:val="0"/>
        <w:adjustRightInd w:val="0"/>
        <w:spacing w:after="0" w:line="240" w:lineRule="auto"/>
        <w:jc w:val="both"/>
        <w:rPr>
          <w:rFonts w:ascii="Arial" w:hAnsi="Arial" w:cs="Arial"/>
          <w:sz w:val="24"/>
          <w:szCs w:val="24"/>
        </w:rPr>
      </w:pPr>
      <w:r w:rsidRPr="00122BC3">
        <w:rPr>
          <w:rFonts w:ascii="Arial" w:hAnsi="Arial" w:cs="Arial"/>
          <w:sz w:val="24"/>
          <w:szCs w:val="24"/>
        </w:rPr>
        <w:t xml:space="preserve"> </w:t>
      </w:r>
    </w:p>
    <w:p w14:paraId="3E860C8E" w14:textId="52C70A5A" w:rsidR="002304EE" w:rsidRPr="0043612A" w:rsidRDefault="002304EE" w:rsidP="00122BC3">
      <w:pPr>
        <w:autoSpaceDE w:val="0"/>
        <w:autoSpaceDN w:val="0"/>
        <w:adjustRightInd w:val="0"/>
        <w:spacing w:after="0" w:line="240" w:lineRule="auto"/>
        <w:jc w:val="both"/>
        <w:rPr>
          <w:rFonts w:ascii="Arial" w:hAnsi="Arial" w:cs="Arial"/>
          <w:sz w:val="24"/>
          <w:szCs w:val="24"/>
        </w:rPr>
      </w:pPr>
      <w:r w:rsidRPr="0043612A">
        <w:rPr>
          <w:rFonts w:ascii="Arial" w:hAnsi="Arial" w:cs="Arial"/>
          <w:sz w:val="24"/>
          <w:szCs w:val="24"/>
        </w:rPr>
        <w:lastRenderedPageBreak/>
        <w:t xml:space="preserve">Total operating expenditure for </w:t>
      </w:r>
      <w:proofErr w:type="gramStart"/>
      <w:r w:rsidRPr="0043612A">
        <w:rPr>
          <w:rFonts w:ascii="Arial" w:hAnsi="Arial" w:cs="Arial"/>
          <w:sz w:val="24"/>
          <w:szCs w:val="24"/>
        </w:rPr>
        <w:t>the  financial</w:t>
      </w:r>
      <w:proofErr w:type="gramEnd"/>
      <w:r w:rsidRPr="0043612A">
        <w:rPr>
          <w:rFonts w:ascii="Arial" w:hAnsi="Arial" w:cs="Arial"/>
          <w:sz w:val="24"/>
          <w:szCs w:val="24"/>
        </w:rPr>
        <w:t xml:space="preserve"> year has been appropriated at </w:t>
      </w:r>
      <w:r w:rsidRPr="00EE47AF">
        <w:rPr>
          <w:rFonts w:ascii="Arial" w:hAnsi="Arial" w:cs="Arial"/>
          <w:sz w:val="24"/>
          <w:szCs w:val="24"/>
        </w:rPr>
        <w:t>R</w:t>
      </w:r>
      <w:r w:rsidR="00EB3841">
        <w:rPr>
          <w:rFonts w:ascii="Arial" w:hAnsi="Arial" w:cs="Arial"/>
          <w:sz w:val="24"/>
          <w:szCs w:val="24"/>
        </w:rPr>
        <w:t>171</w:t>
      </w:r>
      <w:r w:rsidR="004D6F70">
        <w:rPr>
          <w:rFonts w:ascii="Arial" w:hAnsi="Arial" w:cs="Arial"/>
          <w:sz w:val="24"/>
          <w:szCs w:val="24"/>
        </w:rPr>
        <w:t xml:space="preserve"> 895 000 </w:t>
      </w:r>
      <w:r w:rsidR="004E101D" w:rsidRPr="0043612A">
        <w:rPr>
          <w:rFonts w:ascii="Arial" w:hAnsi="Arial" w:cs="Arial"/>
          <w:sz w:val="24"/>
          <w:szCs w:val="24"/>
        </w:rPr>
        <w:t xml:space="preserve"> including Non-</w:t>
      </w:r>
      <w:r w:rsidR="0043612A" w:rsidRPr="0043612A">
        <w:rPr>
          <w:rFonts w:ascii="Arial" w:hAnsi="Arial" w:cs="Arial"/>
          <w:sz w:val="24"/>
          <w:szCs w:val="24"/>
        </w:rPr>
        <w:t>Cash Items of R</w:t>
      </w:r>
      <w:r w:rsidR="00E76365">
        <w:rPr>
          <w:rFonts w:ascii="Arial" w:hAnsi="Arial" w:cs="Arial"/>
          <w:sz w:val="24"/>
          <w:szCs w:val="24"/>
        </w:rPr>
        <w:t>  25 278 000</w:t>
      </w:r>
      <w:r w:rsidR="00CD1CD5" w:rsidRPr="0043612A">
        <w:rPr>
          <w:rFonts w:ascii="Arial" w:hAnsi="Arial" w:cs="Arial"/>
          <w:sz w:val="24"/>
          <w:szCs w:val="24"/>
        </w:rPr>
        <w:t xml:space="preserve">. This </w:t>
      </w:r>
      <w:r w:rsidR="004E101D" w:rsidRPr="0043612A">
        <w:rPr>
          <w:rFonts w:ascii="Arial" w:hAnsi="Arial" w:cs="Arial"/>
          <w:sz w:val="24"/>
          <w:szCs w:val="24"/>
        </w:rPr>
        <w:t>therefore translates</w:t>
      </w:r>
      <w:r w:rsidR="00CD1CD5" w:rsidRPr="0043612A">
        <w:rPr>
          <w:rFonts w:ascii="Arial" w:hAnsi="Arial" w:cs="Arial"/>
          <w:sz w:val="24"/>
          <w:szCs w:val="24"/>
        </w:rPr>
        <w:t xml:space="preserve"> into a surplus of </w:t>
      </w:r>
      <w:r w:rsidR="00B715A5">
        <w:rPr>
          <w:rFonts w:ascii="Arial" w:hAnsi="Arial" w:cs="Arial"/>
          <w:sz w:val="24"/>
          <w:szCs w:val="24"/>
        </w:rPr>
        <w:t>R</w:t>
      </w:r>
      <w:r w:rsidR="00E76365">
        <w:rPr>
          <w:rFonts w:ascii="Arial" w:hAnsi="Arial" w:cs="Arial"/>
          <w:sz w:val="24"/>
          <w:szCs w:val="24"/>
        </w:rPr>
        <w:t xml:space="preserve"> 23 642 611</w:t>
      </w:r>
      <w:r w:rsidR="00CD270A" w:rsidRPr="0043612A">
        <w:rPr>
          <w:rFonts w:ascii="Arial" w:hAnsi="Arial" w:cs="Arial"/>
          <w:sz w:val="24"/>
          <w:szCs w:val="24"/>
        </w:rPr>
        <w:t>,</w:t>
      </w:r>
      <w:r w:rsidR="00CD1CD5" w:rsidRPr="0043612A">
        <w:rPr>
          <w:rFonts w:ascii="Arial" w:hAnsi="Arial" w:cs="Arial"/>
          <w:sz w:val="24"/>
          <w:szCs w:val="24"/>
        </w:rPr>
        <w:t xml:space="preserve"> which effectively finances the capital </w:t>
      </w:r>
      <w:proofErr w:type="gramStart"/>
      <w:r w:rsidR="00CD1CD5" w:rsidRPr="0043612A">
        <w:rPr>
          <w:rFonts w:ascii="Arial" w:hAnsi="Arial" w:cs="Arial"/>
          <w:sz w:val="24"/>
          <w:szCs w:val="24"/>
        </w:rPr>
        <w:t>expenditure</w:t>
      </w:r>
      <w:r w:rsidR="00981725">
        <w:rPr>
          <w:rFonts w:ascii="Arial" w:hAnsi="Arial" w:cs="Arial"/>
          <w:sz w:val="24"/>
          <w:szCs w:val="24"/>
        </w:rPr>
        <w:t>.When</w:t>
      </w:r>
      <w:proofErr w:type="gramEnd"/>
      <w:r w:rsidR="00981725">
        <w:rPr>
          <w:rFonts w:ascii="Arial" w:hAnsi="Arial" w:cs="Arial"/>
          <w:sz w:val="24"/>
          <w:szCs w:val="24"/>
        </w:rPr>
        <w:t xml:space="preserve"> compared to the </w:t>
      </w:r>
      <w:r w:rsidR="00E76365">
        <w:rPr>
          <w:rFonts w:ascii="Arial" w:hAnsi="Arial" w:cs="Arial"/>
          <w:sz w:val="24"/>
          <w:szCs w:val="24"/>
        </w:rPr>
        <w:t>2019/2020</w:t>
      </w:r>
      <w:r w:rsidRPr="0043612A">
        <w:rPr>
          <w:rFonts w:ascii="Arial" w:hAnsi="Arial" w:cs="Arial"/>
          <w:sz w:val="24"/>
          <w:szCs w:val="24"/>
        </w:rPr>
        <w:t xml:space="preserve"> Adjustments Budget, operational</w:t>
      </w:r>
      <w:r w:rsidR="001B3E47" w:rsidRPr="0043612A">
        <w:rPr>
          <w:rFonts w:ascii="Arial" w:hAnsi="Arial" w:cs="Arial"/>
          <w:sz w:val="24"/>
          <w:szCs w:val="24"/>
        </w:rPr>
        <w:t xml:space="preserve"> expenditure has </w:t>
      </w:r>
      <w:r w:rsidR="00105F73">
        <w:rPr>
          <w:rFonts w:ascii="Arial" w:hAnsi="Arial" w:cs="Arial"/>
          <w:sz w:val="24"/>
          <w:szCs w:val="24"/>
        </w:rPr>
        <w:t>decreased</w:t>
      </w:r>
      <w:r w:rsidR="00265317" w:rsidRPr="0043612A">
        <w:rPr>
          <w:rFonts w:ascii="Arial" w:hAnsi="Arial" w:cs="Arial"/>
          <w:sz w:val="24"/>
          <w:szCs w:val="24"/>
        </w:rPr>
        <w:t xml:space="preserve"> by </w:t>
      </w:r>
      <w:r w:rsidR="00B715A5">
        <w:rPr>
          <w:rFonts w:ascii="Arial" w:hAnsi="Arial" w:cs="Arial"/>
          <w:sz w:val="24"/>
          <w:szCs w:val="24"/>
        </w:rPr>
        <w:t>R</w:t>
      </w:r>
      <w:r w:rsidR="004524B4">
        <w:rPr>
          <w:rFonts w:ascii="Arial" w:hAnsi="Arial" w:cs="Arial"/>
          <w:sz w:val="24"/>
          <w:szCs w:val="24"/>
        </w:rPr>
        <w:t xml:space="preserve"> 1 891 000</w:t>
      </w:r>
      <w:r w:rsidR="00105F73">
        <w:rPr>
          <w:rFonts w:ascii="Arial" w:hAnsi="Arial" w:cs="Arial"/>
          <w:sz w:val="24"/>
          <w:szCs w:val="24"/>
        </w:rPr>
        <w:t xml:space="preserve"> </w:t>
      </w:r>
      <w:r w:rsidR="004E101D" w:rsidRPr="0043612A">
        <w:rPr>
          <w:rFonts w:ascii="Arial" w:hAnsi="Arial" w:cs="Arial"/>
          <w:sz w:val="24"/>
          <w:szCs w:val="24"/>
        </w:rPr>
        <w:t xml:space="preserve">which is </w:t>
      </w:r>
      <w:r w:rsidR="004524B4">
        <w:rPr>
          <w:rFonts w:ascii="Arial" w:hAnsi="Arial" w:cs="Arial"/>
          <w:sz w:val="24"/>
          <w:szCs w:val="24"/>
        </w:rPr>
        <w:t>1%</w:t>
      </w:r>
      <w:r w:rsidRPr="0043612A">
        <w:rPr>
          <w:rFonts w:ascii="Arial" w:hAnsi="Arial" w:cs="Arial"/>
          <w:sz w:val="24"/>
          <w:szCs w:val="24"/>
        </w:rPr>
        <w:t xml:space="preserve"> </w:t>
      </w:r>
      <w:r w:rsidR="004E101D" w:rsidRPr="0043612A">
        <w:rPr>
          <w:rFonts w:ascii="Arial" w:hAnsi="Arial" w:cs="Arial"/>
          <w:sz w:val="24"/>
          <w:szCs w:val="24"/>
        </w:rPr>
        <w:t>of the adjustments budget.</w:t>
      </w:r>
      <w:r w:rsidR="004524B4">
        <w:rPr>
          <w:rFonts w:ascii="Arial" w:hAnsi="Arial" w:cs="Arial"/>
          <w:sz w:val="24"/>
          <w:szCs w:val="24"/>
        </w:rPr>
        <w:t xml:space="preserve"> This is a result of applying cost containment measures by the municipality.</w:t>
      </w:r>
      <w:r w:rsidR="004E101D" w:rsidRPr="0043612A">
        <w:rPr>
          <w:rFonts w:ascii="Arial" w:hAnsi="Arial" w:cs="Arial"/>
          <w:sz w:val="24"/>
          <w:szCs w:val="24"/>
        </w:rPr>
        <w:t xml:space="preserve"> </w:t>
      </w:r>
    </w:p>
    <w:p w14:paraId="379C7974" w14:textId="77777777" w:rsidR="002304EE" w:rsidRPr="001C0DFF" w:rsidRDefault="002304EE" w:rsidP="00122BC3">
      <w:pPr>
        <w:autoSpaceDE w:val="0"/>
        <w:autoSpaceDN w:val="0"/>
        <w:adjustRightInd w:val="0"/>
        <w:spacing w:after="0" w:line="240" w:lineRule="auto"/>
        <w:jc w:val="both"/>
        <w:rPr>
          <w:rFonts w:ascii="Arial" w:hAnsi="Arial" w:cs="Arial"/>
          <w:sz w:val="24"/>
          <w:szCs w:val="24"/>
          <w:highlight w:val="yellow"/>
        </w:rPr>
      </w:pPr>
    </w:p>
    <w:p w14:paraId="08EC3721" w14:textId="11CC2A1C" w:rsidR="00A32A24" w:rsidRDefault="00C549C8" w:rsidP="00A32A24">
      <w:pPr>
        <w:autoSpaceDE w:val="0"/>
        <w:autoSpaceDN w:val="0"/>
        <w:adjustRightInd w:val="0"/>
        <w:spacing w:after="0" w:line="240" w:lineRule="auto"/>
        <w:jc w:val="both"/>
        <w:rPr>
          <w:rFonts w:ascii="Arial" w:hAnsi="Arial" w:cs="Arial"/>
          <w:sz w:val="24"/>
          <w:szCs w:val="24"/>
        </w:rPr>
      </w:pPr>
      <w:r w:rsidRPr="0053275C">
        <w:rPr>
          <w:rFonts w:ascii="Arial" w:hAnsi="Arial" w:cs="Arial"/>
          <w:sz w:val="24"/>
          <w:szCs w:val="24"/>
        </w:rPr>
        <w:t>The capital budget of R</w:t>
      </w:r>
      <w:r w:rsidR="004E1624">
        <w:rPr>
          <w:rFonts w:ascii="Arial" w:hAnsi="Arial" w:cs="Arial"/>
          <w:sz w:val="24"/>
          <w:szCs w:val="24"/>
        </w:rPr>
        <w:t xml:space="preserve"> 59</w:t>
      </w:r>
      <w:r w:rsidR="004524B4">
        <w:rPr>
          <w:rFonts w:ascii="Arial" w:hAnsi="Arial" w:cs="Arial"/>
          <w:sz w:val="24"/>
          <w:szCs w:val="24"/>
        </w:rPr>
        <w:t xml:space="preserve"> 178 </w:t>
      </w:r>
      <w:proofErr w:type="gramStart"/>
      <w:r w:rsidR="004524B4">
        <w:rPr>
          <w:rFonts w:ascii="Arial" w:hAnsi="Arial" w:cs="Arial"/>
          <w:sz w:val="24"/>
          <w:szCs w:val="24"/>
        </w:rPr>
        <w:t>000</w:t>
      </w:r>
      <w:r w:rsidR="004E1624">
        <w:rPr>
          <w:rFonts w:ascii="Arial" w:hAnsi="Arial" w:cs="Arial"/>
          <w:sz w:val="24"/>
          <w:szCs w:val="24"/>
        </w:rPr>
        <w:t xml:space="preserve"> </w:t>
      </w:r>
      <w:r w:rsidR="00981725">
        <w:rPr>
          <w:rFonts w:ascii="Arial" w:hAnsi="Arial" w:cs="Arial"/>
          <w:sz w:val="24"/>
          <w:szCs w:val="24"/>
        </w:rPr>
        <w:t xml:space="preserve"> for</w:t>
      </w:r>
      <w:proofErr w:type="gramEnd"/>
      <w:r w:rsidR="00981725">
        <w:rPr>
          <w:rFonts w:ascii="Arial" w:hAnsi="Arial" w:cs="Arial"/>
          <w:sz w:val="24"/>
          <w:szCs w:val="24"/>
        </w:rPr>
        <w:t xml:space="preserve"> </w:t>
      </w:r>
      <w:r w:rsidR="004E1624">
        <w:rPr>
          <w:rFonts w:ascii="Arial" w:hAnsi="Arial" w:cs="Arial"/>
          <w:sz w:val="24"/>
          <w:szCs w:val="24"/>
        </w:rPr>
        <w:t>2020/2021</w:t>
      </w:r>
      <w:r w:rsidR="005F3DC6">
        <w:rPr>
          <w:rFonts w:ascii="Arial" w:hAnsi="Arial" w:cs="Arial"/>
          <w:sz w:val="24"/>
          <w:szCs w:val="24"/>
        </w:rPr>
        <w:t xml:space="preserve"> which is R</w:t>
      </w:r>
      <w:r w:rsidR="004524B4">
        <w:rPr>
          <w:rFonts w:ascii="Arial" w:hAnsi="Arial" w:cs="Arial"/>
          <w:sz w:val="24"/>
          <w:szCs w:val="24"/>
        </w:rPr>
        <w:t>17</w:t>
      </w:r>
      <w:r w:rsidR="008A4F90">
        <w:rPr>
          <w:rFonts w:ascii="Arial" w:hAnsi="Arial" w:cs="Arial"/>
          <w:sz w:val="24"/>
          <w:szCs w:val="24"/>
        </w:rPr>
        <w:t> </w:t>
      </w:r>
      <w:r w:rsidR="004524B4">
        <w:rPr>
          <w:rFonts w:ascii="Arial" w:hAnsi="Arial" w:cs="Arial"/>
          <w:sz w:val="24"/>
          <w:szCs w:val="24"/>
        </w:rPr>
        <w:t>276</w:t>
      </w:r>
      <w:r w:rsidR="008A4F90">
        <w:rPr>
          <w:rFonts w:ascii="Arial" w:hAnsi="Arial" w:cs="Arial"/>
          <w:sz w:val="24"/>
          <w:szCs w:val="24"/>
        </w:rPr>
        <w:t xml:space="preserve"> 000 less than the adjustment budget. The reason for a 23% decrease is because of the completion of fire station and successful purchase of other plant and equipment which will not be needed under 2020/21 giving the municipality the capacity for service delivery. </w:t>
      </w:r>
    </w:p>
    <w:p w14:paraId="690B9440" w14:textId="77777777" w:rsidR="00A32A24" w:rsidRPr="00122BC3" w:rsidRDefault="00A32A24" w:rsidP="00A32A24">
      <w:pPr>
        <w:autoSpaceDE w:val="0"/>
        <w:autoSpaceDN w:val="0"/>
        <w:adjustRightInd w:val="0"/>
        <w:spacing w:after="0" w:line="240" w:lineRule="auto"/>
        <w:jc w:val="both"/>
        <w:rPr>
          <w:rFonts w:ascii="Arial" w:hAnsi="Arial" w:cs="Arial"/>
          <w:sz w:val="24"/>
          <w:szCs w:val="24"/>
        </w:rPr>
      </w:pPr>
    </w:p>
    <w:p w14:paraId="7C433BFB" w14:textId="77777777" w:rsidR="00D12F32" w:rsidRPr="00122BC3" w:rsidRDefault="00060DE1" w:rsidP="00122BC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1.4</w:t>
      </w:r>
      <w:r w:rsidR="00BA786D">
        <w:rPr>
          <w:rFonts w:ascii="Arial" w:hAnsi="Arial" w:cs="Arial"/>
          <w:b/>
          <w:sz w:val="24"/>
          <w:szCs w:val="24"/>
        </w:rPr>
        <w:t xml:space="preserve"> </w:t>
      </w:r>
      <w:r w:rsidR="00D12F32" w:rsidRPr="00122BC3">
        <w:rPr>
          <w:rFonts w:ascii="Arial" w:hAnsi="Arial" w:cs="Arial"/>
          <w:b/>
          <w:sz w:val="24"/>
          <w:szCs w:val="24"/>
        </w:rPr>
        <w:t>Operating Revenue Framework</w:t>
      </w:r>
      <w:r w:rsidR="00831763">
        <w:rPr>
          <w:rFonts w:ascii="Arial" w:hAnsi="Arial" w:cs="Arial"/>
          <w:b/>
          <w:sz w:val="24"/>
          <w:szCs w:val="24"/>
        </w:rPr>
        <w:t xml:space="preserve"> </w:t>
      </w:r>
    </w:p>
    <w:p w14:paraId="3A60F921" w14:textId="77777777" w:rsidR="00D12F32" w:rsidRPr="00122BC3" w:rsidRDefault="00D12F32" w:rsidP="00122BC3">
      <w:pPr>
        <w:autoSpaceDE w:val="0"/>
        <w:autoSpaceDN w:val="0"/>
        <w:adjustRightInd w:val="0"/>
        <w:spacing w:after="0" w:line="240" w:lineRule="auto"/>
        <w:jc w:val="both"/>
        <w:rPr>
          <w:rFonts w:ascii="Arial" w:hAnsi="Arial" w:cs="Arial"/>
          <w:b/>
          <w:sz w:val="24"/>
          <w:szCs w:val="24"/>
        </w:rPr>
      </w:pPr>
    </w:p>
    <w:p w14:paraId="35424506" w14:textId="77777777" w:rsidR="00D12F32" w:rsidRPr="00122BC3" w:rsidRDefault="00D12F32" w:rsidP="00122BC3">
      <w:pPr>
        <w:autoSpaceDE w:val="0"/>
        <w:autoSpaceDN w:val="0"/>
        <w:adjustRightInd w:val="0"/>
        <w:spacing w:after="0" w:line="240" w:lineRule="auto"/>
        <w:jc w:val="both"/>
        <w:rPr>
          <w:rFonts w:ascii="Arial" w:hAnsi="Arial" w:cs="Arial"/>
          <w:sz w:val="24"/>
          <w:szCs w:val="24"/>
        </w:rPr>
      </w:pPr>
      <w:r w:rsidRPr="00122BC3">
        <w:rPr>
          <w:rFonts w:ascii="Arial" w:hAnsi="Arial" w:cs="Arial"/>
          <w:sz w:val="24"/>
          <w:szCs w:val="24"/>
        </w:rPr>
        <w:t xml:space="preserve">For </w:t>
      </w:r>
      <w:r w:rsidR="0043612A">
        <w:rPr>
          <w:rFonts w:ascii="Arial" w:hAnsi="Arial" w:cs="Arial"/>
          <w:sz w:val="24"/>
          <w:szCs w:val="24"/>
        </w:rPr>
        <w:t>UBuhlebezwe</w:t>
      </w:r>
      <w:r w:rsidRPr="00122BC3">
        <w:rPr>
          <w:rFonts w:ascii="Arial" w:hAnsi="Arial" w:cs="Arial"/>
          <w:sz w:val="24"/>
          <w:szCs w:val="24"/>
        </w:rPr>
        <w:t xml:space="preserve"> Municipality to continue improving the quality of services provided to its citizens it needs to generate the required revenue. In these tough economic </w:t>
      </w:r>
      <w:r w:rsidR="0043612A" w:rsidRPr="00122BC3">
        <w:rPr>
          <w:rFonts w:ascii="Arial" w:hAnsi="Arial" w:cs="Arial"/>
          <w:sz w:val="24"/>
          <w:szCs w:val="24"/>
        </w:rPr>
        <w:t>times,</w:t>
      </w:r>
      <w:r w:rsidRPr="00122BC3">
        <w:rPr>
          <w:rFonts w:ascii="Arial" w:hAnsi="Arial" w:cs="Arial"/>
          <w:sz w:val="24"/>
          <w:szCs w:val="24"/>
        </w:rPr>
        <w:t xml:space="preserve"> strong revenue management is fundamental to the financial sustainability of every municipality. The reality is that we are faced with development backlogs and poverty. The expenditure required to address these challenges will inevitably always exceed available funding, hence difficult choices </w:t>
      </w:r>
      <w:proofErr w:type="gramStart"/>
      <w:r w:rsidRPr="00122BC3">
        <w:rPr>
          <w:rFonts w:ascii="Arial" w:hAnsi="Arial" w:cs="Arial"/>
          <w:sz w:val="24"/>
          <w:szCs w:val="24"/>
        </w:rPr>
        <w:t>have to</w:t>
      </w:r>
      <w:proofErr w:type="gramEnd"/>
      <w:r w:rsidRPr="00122BC3">
        <w:rPr>
          <w:rFonts w:ascii="Arial" w:hAnsi="Arial" w:cs="Arial"/>
          <w:sz w:val="24"/>
          <w:szCs w:val="24"/>
        </w:rPr>
        <w:t xml:space="preserve"> be made in relation to tariff increases and balancing expenditures against realistically anticipated revenues.</w:t>
      </w:r>
    </w:p>
    <w:p w14:paraId="4A5ECF72" w14:textId="77777777" w:rsidR="00D12F32" w:rsidRPr="00122BC3" w:rsidRDefault="00D12F32" w:rsidP="00122BC3">
      <w:pPr>
        <w:autoSpaceDE w:val="0"/>
        <w:autoSpaceDN w:val="0"/>
        <w:adjustRightInd w:val="0"/>
        <w:spacing w:after="0" w:line="240" w:lineRule="auto"/>
        <w:jc w:val="both"/>
        <w:rPr>
          <w:rFonts w:ascii="Arial" w:hAnsi="Arial" w:cs="Arial"/>
          <w:sz w:val="24"/>
          <w:szCs w:val="24"/>
        </w:rPr>
      </w:pPr>
    </w:p>
    <w:p w14:paraId="32492135" w14:textId="77777777" w:rsidR="00D12F32" w:rsidRDefault="00D12F32" w:rsidP="00E35701">
      <w:pPr>
        <w:autoSpaceDE w:val="0"/>
        <w:autoSpaceDN w:val="0"/>
        <w:adjustRightInd w:val="0"/>
        <w:spacing w:after="0" w:line="240" w:lineRule="auto"/>
        <w:jc w:val="both"/>
        <w:rPr>
          <w:rFonts w:ascii="Arial" w:hAnsi="Arial" w:cs="Arial"/>
          <w:sz w:val="24"/>
          <w:szCs w:val="24"/>
        </w:rPr>
      </w:pPr>
      <w:r w:rsidRPr="00122BC3">
        <w:rPr>
          <w:rFonts w:ascii="Arial" w:hAnsi="Arial" w:cs="Arial"/>
          <w:sz w:val="24"/>
          <w:szCs w:val="24"/>
        </w:rPr>
        <w:t xml:space="preserve">The municipality’s revenue strategy is </w:t>
      </w:r>
      <w:r w:rsidR="000C2D55">
        <w:rPr>
          <w:rFonts w:ascii="Arial" w:hAnsi="Arial" w:cs="Arial"/>
          <w:sz w:val="24"/>
          <w:szCs w:val="24"/>
        </w:rPr>
        <w:t xml:space="preserve">being reviewed for relevance and effectiveness. The municipality has also embarked on a stringent data cleansing to ensure that revenues due to the municipality are received and timeously. </w:t>
      </w:r>
      <w:r w:rsidRPr="00122BC3">
        <w:rPr>
          <w:rFonts w:ascii="Arial" w:hAnsi="Arial" w:cs="Arial"/>
          <w:sz w:val="24"/>
          <w:szCs w:val="24"/>
        </w:rPr>
        <w:t>Efficient revenue manag</w:t>
      </w:r>
      <w:r w:rsidR="005E2D72">
        <w:rPr>
          <w:rFonts w:ascii="Arial" w:hAnsi="Arial" w:cs="Arial"/>
          <w:sz w:val="24"/>
          <w:szCs w:val="24"/>
        </w:rPr>
        <w:t>ement, which aims to ensure an 80</w:t>
      </w:r>
      <w:r w:rsidRPr="00122BC3">
        <w:rPr>
          <w:rFonts w:ascii="Arial" w:hAnsi="Arial" w:cs="Arial"/>
          <w:sz w:val="24"/>
          <w:szCs w:val="24"/>
        </w:rPr>
        <w:t xml:space="preserve"> per cent annual collection rate for property rates and other key service charges,</w:t>
      </w:r>
    </w:p>
    <w:p w14:paraId="3A8BAB19" w14:textId="77777777" w:rsidR="00654958" w:rsidRPr="00122BC3" w:rsidRDefault="00654958" w:rsidP="00E35701">
      <w:pPr>
        <w:autoSpaceDE w:val="0"/>
        <w:autoSpaceDN w:val="0"/>
        <w:adjustRightInd w:val="0"/>
        <w:spacing w:after="0" w:line="240" w:lineRule="auto"/>
        <w:jc w:val="both"/>
        <w:rPr>
          <w:rFonts w:ascii="Arial" w:hAnsi="Arial" w:cs="Arial"/>
          <w:sz w:val="24"/>
          <w:szCs w:val="24"/>
        </w:rPr>
      </w:pPr>
    </w:p>
    <w:p w14:paraId="1B2FA471" w14:textId="77777777" w:rsidR="00D12F32" w:rsidRPr="00122BC3" w:rsidRDefault="00D12F32" w:rsidP="00122BC3">
      <w:pPr>
        <w:pStyle w:val="ListParagraph"/>
        <w:numPr>
          <w:ilvl w:val="0"/>
          <w:numId w:val="1"/>
        </w:numPr>
        <w:autoSpaceDE w:val="0"/>
        <w:autoSpaceDN w:val="0"/>
        <w:adjustRightInd w:val="0"/>
        <w:spacing w:after="0" w:line="240" w:lineRule="auto"/>
        <w:jc w:val="both"/>
        <w:rPr>
          <w:rFonts w:ascii="Arial" w:hAnsi="Arial" w:cs="Arial"/>
          <w:sz w:val="24"/>
          <w:szCs w:val="24"/>
        </w:rPr>
      </w:pPr>
      <w:r w:rsidRPr="00122BC3">
        <w:rPr>
          <w:rFonts w:ascii="Arial" w:hAnsi="Arial" w:cs="Arial"/>
          <w:sz w:val="24"/>
          <w:szCs w:val="24"/>
        </w:rPr>
        <w:t>Determining the tariff escalation rate by establishing/calculating the revenue requirement of each service</w:t>
      </w:r>
    </w:p>
    <w:p w14:paraId="0DC44C09" w14:textId="77777777" w:rsidR="00D12F32" w:rsidRPr="00122BC3" w:rsidRDefault="00D12F32" w:rsidP="00122BC3">
      <w:pPr>
        <w:pStyle w:val="ListParagraph"/>
        <w:numPr>
          <w:ilvl w:val="0"/>
          <w:numId w:val="1"/>
        </w:numPr>
        <w:autoSpaceDE w:val="0"/>
        <w:autoSpaceDN w:val="0"/>
        <w:adjustRightInd w:val="0"/>
        <w:spacing w:after="0" w:line="240" w:lineRule="auto"/>
        <w:jc w:val="both"/>
        <w:rPr>
          <w:rFonts w:ascii="Arial" w:hAnsi="Arial" w:cs="Arial"/>
          <w:sz w:val="24"/>
          <w:szCs w:val="24"/>
        </w:rPr>
      </w:pPr>
      <w:r w:rsidRPr="00122BC3">
        <w:rPr>
          <w:rFonts w:ascii="Arial" w:hAnsi="Arial" w:cs="Arial"/>
          <w:sz w:val="24"/>
          <w:szCs w:val="24"/>
        </w:rPr>
        <w:t>The municipality’s Property Rates Policy approved in terms of the Municipal Property Rates Act,2004(Act 6 of 2004)</w:t>
      </w:r>
      <w:r w:rsidR="005E2D72">
        <w:rPr>
          <w:rFonts w:ascii="Arial" w:hAnsi="Arial" w:cs="Arial"/>
          <w:sz w:val="24"/>
          <w:szCs w:val="24"/>
        </w:rPr>
        <w:t xml:space="preserve"> </w:t>
      </w:r>
      <w:r w:rsidRPr="00122BC3">
        <w:rPr>
          <w:rFonts w:ascii="Arial" w:hAnsi="Arial" w:cs="Arial"/>
          <w:sz w:val="24"/>
          <w:szCs w:val="24"/>
        </w:rPr>
        <w:t>MPRA,</w:t>
      </w:r>
    </w:p>
    <w:p w14:paraId="3EA5A599" w14:textId="77777777" w:rsidR="00D12F32" w:rsidRPr="00122BC3" w:rsidRDefault="00D12F32" w:rsidP="00122BC3">
      <w:pPr>
        <w:pStyle w:val="ListParagraph"/>
        <w:numPr>
          <w:ilvl w:val="0"/>
          <w:numId w:val="1"/>
        </w:numPr>
        <w:autoSpaceDE w:val="0"/>
        <w:autoSpaceDN w:val="0"/>
        <w:adjustRightInd w:val="0"/>
        <w:spacing w:after="0" w:line="240" w:lineRule="auto"/>
        <w:jc w:val="both"/>
        <w:rPr>
          <w:rFonts w:ascii="Arial" w:hAnsi="Arial" w:cs="Arial"/>
          <w:sz w:val="24"/>
          <w:szCs w:val="24"/>
        </w:rPr>
      </w:pPr>
      <w:r w:rsidRPr="00122BC3">
        <w:rPr>
          <w:rFonts w:ascii="Arial" w:hAnsi="Arial" w:cs="Arial"/>
          <w:sz w:val="24"/>
          <w:szCs w:val="24"/>
        </w:rPr>
        <w:t>Increase ability to extend new services and recover costs</w:t>
      </w:r>
    </w:p>
    <w:p w14:paraId="73CEBE7D" w14:textId="77777777" w:rsidR="00D12F32" w:rsidRPr="00122BC3" w:rsidRDefault="00D12F32" w:rsidP="00122BC3">
      <w:pPr>
        <w:pStyle w:val="ListParagraph"/>
        <w:numPr>
          <w:ilvl w:val="0"/>
          <w:numId w:val="1"/>
        </w:numPr>
        <w:autoSpaceDE w:val="0"/>
        <w:autoSpaceDN w:val="0"/>
        <w:adjustRightInd w:val="0"/>
        <w:spacing w:after="0" w:line="240" w:lineRule="auto"/>
        <w:jc w:val="both"/>
        <w:rPr>
          <w:rFonts w:ascii="Arial" w:hAnsi="Arial" w:cs="Arial"/>
          <w:sz w:val="24"/>
          <w:szCs w:val="24"/>
        </w:rPr>
      </w:pPr>
      <w:r w:rsidRPr="00122BC3">
        <w:rPr>
          <w:rFonts w:ascii="Arial" w:hAnsi="Arial" w:cs="Arial"/>
          <w:sz w:val="24"/>
          <w:szCs w:val="24"/>
        </w:rPr>
        <w:t>The municipality’s Indigent Policy and rendering of free basic services and</w:t>
      </w:r>
    </w:p>
    <w:p w14:paraId="5D6EAE6E" w14:textId="77777777" w:rsidR="0092016F" w:rsidRDefault="00D12F32" w:rsidP="00122BC3">
      <w:pPr>
        <w:pStyle w:val="ListParagraph"/>
        <w:numPr>
          <w:ilvl w:val="0"/>
          <w:numId w:val="1"/>
        </w:numPr>
        <w:autoSpaceDE w:val="0"/>
        <w:autoSpaceDN w:val="0"/>
        <w:adjustRightInd w:val="0"/>
        <w:spacing w:after="0" w:line="240" w:lineRule="auto"/>
        <w:jc w:val="both"/>
        <w:rPr>
          <w:rFonts w:ascii="Arial" w:hAnsi="Arial" w:cs="Arial"/>
          <w:sz w:val="24"/>
          <w:szCs w:val="24"/>
        </w:rPr>
      </w:pPr>
      <w:r w:rsidRPr="00122BC3">
        <w:rPr>
          <w:rFonts w:ascii="Arial" w:hAnsi="Arial" w:cs="Arial"/>
          <w:sz w:val="24"/>
          <w:szCs w:val="24"/>
        </w:rPr>
        <w:t>Tariff policies of the Municipality</w:t>
      </w:r>
      <w:r w:rsidR="00C727D5">
        <w:rPr>
          <w:rFonts w:ascii="Arial" w:hAnsi="Arial" w:cs="Arial"/>
          <w:sz w:val="24"/>
          <w:szCs w:val="24"/>
        </w:rPr>
        <w:t>.</w:t>
      </w:r>
    </w:p>
    <w:p w14:paraId="7A2696E3" w14:textId="77777777" w:rsidR="00C727D5" w:rsidRPr="00122BC3" w:rsidRDefault="00C727D5" w:rsidP="00E35701">
      <w:pPr>
        <w:pStyle w:val="ListParagraph"/>
        <w:autoSpaceDE w:val="0"/>
        <w:autoSpaceDN w:val="0"/>
        <w:adjustRightInd w:val="0"/>
        <w:spacing w:after="0" w:line="240" w:lineRule="auto"/>
        <w:jc w:val="both"/>
        <w:rPr>
          <w:rFonts w:ascii="Arial" w:hAnsi="Arial" w:cs="Arial"/>
          <w:sz w:val="24"/>
          <w:szCs w:val="24"/>
        </w:rPr>
      </w:pPr>
    </w:p>
    <w:p w14:paraId="35777601" w14:textId="7B3CEC7E" w:rsidR="004F7AEA" w:rsidRDefault="004F7AEA" w:rsidP="00122BC3">
      <w:pPr>
        <w:jc w:val="both"/>
        <w:rPr>
          <w:rFonts w:ascii="Arial" w:hAnsi="Arial" w:cs="Arial"/>
          <w:sz w:val="24"/>
          <w:szCs w:val="24"/>
        </w:rPr>
      </w:pPr>
      <w:r w:rsidRPr="00122BC3">
        <w:rPr>
          <w:rFonts w:ascii="Arial" w:hAnsi="Arial" w:cs="Arial"/>
          <w:sz w:val="24"/>
          <w:szCs w:val="24"/>
        </w:rPr>
        <w:t>The following tab</w:t>
      </w:r>
      <w:r w:rsidR="00C727D5">
        <w:rPr>
          <w:rFonts w:ascii="Arial" w:hAnsi="Arial" w:cs="Arial"/>
          <w:sz w:val="24"/>
          <w:szCs w:val="24"/>
        </w:rPr>
        <w:t>le is a summary of the 20</w:t>
      </w:r>
      <w:r w:rsidR="00F53534">
        <w:rPr>
          <w:rFonts w:ascii="Arial" w:hAnsi="Arial" w:cs="Arial"/>
          <w:sz w:val="24"/>
          <w:szCs w:val="24"/>
        </w:rPr>
        <w:t>20</w:t>
      </w:r>
      <w:r w:rsidR="00C727D5">
        <w:rPr>
          <w:rFonts w:ascii="Arial" w:hAnsi="Arial" w:cs="Arial"/>
          <w:sz w:val="24"/>
          <w:szCs w:val="24"/>
        </w:rPr>
        <w:t>/202</w:t>
      </w:r>
      <w:r w:rsidR="00F53534">
        <w:rPr>
          <w:rFonts w:ascii="Arial" w:hAnsi="Arial" w:cs="Arial"/>
          <w:sz w:val="24"/>
          <w:szCs w:val="24"/>
        </w:rPr>
        <w:t>1</w:t>
      </w:r>
      <w:r w:rsidRPr="00122BC3">
        <w:rPr>
          <w:rFonts w:ascii="Arial" w:hAnsi="Arial" w:cs="Arial"/>
          <w:sz w:val="24"/>
          <w:szCs w:val="24"/>
        </w:rPr>
        <w:t xml:space="preserve"> </w:t>
      </w:r>
      <w:r w:rsidR="008B5FC2" w:rsidRPr="00122BC3">
        <w:rPr>
          <w:rFonts w:ascii="Arial" w:hAnsi="Arial" w:cs="Arial"/>
          <w:sz w:val="24"/>
          <w:szCs w:val="24"/>
        </w:rPr>
        <w:t>MTREF (</w:t>
      </w:r>
      <w:r w:rsidRPr="00122BC3">
        <w:rPr>
          <w:rFonts w:ascii="Arial" w:hAnsi="Arial" w:cs="Arial"/>
          <w:sz w:val="24"/>
          <w:szCs w:val="24"/>
        </w:rPr>
        <w:t>classified by main revenue source):</w:t>
      </w:r>
    </w:p>
    <w:p w14:paraId="42F6E1CD" w14:textId="77777777" w:rsidR="0064094C" w:rsidRPr="00122BC3" w:rsidRDefault="0064094C" w:rsidP="00122BC3">
      <w:pPr>
        <w:jc w:val="both"/>
        <w:rPr>
          <w:rFonts w:ascii="Arial" w:hAnsi="Arial" w:cs="Arial"/>
          <w:sz w:val="24"/>
          <w:szCs w:val="24"/>
        </w:rPr>
      </w:pPr>
    </w:p>
    <w:p w14:paraId="14413C5C" w14:textId="6B499954" w:rsidR="0049312A" w:rsidRDefault="0049312A" w:rsidP="00654958">
      <w:pPr>
        <w:ind w:left="-851" w:right="-613"/>
        <w:jc w:val="both"/>
        <w:rPr>
          <w:rFonts w:ascii="Arial" w:hAnsi="Arial" w:cs="Arial"/>
          <w:sz w:val="24"/>
          <w:szCs w:val="24"/>
        </w:rPr>
      </w:pPr>
    </w:p>
    <w:p w14:paraId="54B2824C" w14:textId="561D6250" w:rsidR="00F70EFD" w:rsidRPr="00122BC3" w:rsidRDefault="00760D3B" w:rsidP="00654958">
      <w:pPr>
        <w:ind w:left="-851" w:right="-613"/>
        <w:jc w:val="both"/>
        <w:rPr>
          <w:rFonts w:ascii="Arial" w:hAnsi="Arial" w:cs="Arial"/>
          <w:sz w:val="24"/>
          <w:szCs w:val="24"/>
        </w:rPr>
      </w:pPr>
      <w:r w:rsidRPr="00760D3B">
        <w:rPr>
          <w:noProof/>
          <w:bdr w:val="single" w:sz="48" w:space="0" w:color="auto"/>
        </w:rPr>
        <w:lastRenderedPageBreak/>
        <w:drawing>
          <wp:inline distT="0" distB="0" distL="0" distR="0" wp14:anchorId="1C3D9D68" wp14:editId="053179E1">
            <wp:extent cx="6800850" cy="256159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0850" cy="2561590"/>
                    </a:xfrm>
                    <a:prstGeom prst="rect">
                      <a:avLst/>
                    </a:prstGeom>
                    <a:noFill/>
                    <a:ln>
                      <a:noFill/>
                    </a:ln>
                  </pic:spPr>
                </pic:pic>
              </a:graphicData>
            </a:graphic>
          </wp:inline>
        </w:drawing>
      </w:r>
    </w:p>
    <w:p w14:paraId="25B54275" w14:textId="39B621F1" w:rsidR="0049312A" w:rsidRPr="00122BC3" w:rsidRDefault="0049312A" w:rsidP="00122BC3">
      <w:pPr>
        <w:jc w:val="both"/>
        <w:rPr>
          <w:rFonts w:ascii="Arial" w:eastAsia="Calibri" w:hAnsi="Arial" w:cs="Arial"/>
          <w:sz w:val="24"/>
          <w:szCs w:val="24"/>
        </w:rPr>
      </w:pPr>
      <w:r w:rsidRPr="00122BC3">
        <w:rPr>
          <w:rFonts w:ascii="Arial" w:eastAsia="Calibri" w:hAnsi="Arial" w:cs="Arial"/>
          <w:sz w:val="24"/>
          <w:szCs w:val="24"/>
        </w:rPr>
        <w:t xml:space="preserve">The </w:t>
      </w:r>
      <w:r w:rsidR="00A906DB" w:rsidRPr="00122BC3">
        <w:rPr>
          <w:rFonts w:ascii="Arial" w:eastAsia="Calibri" w:hAnsi="Arial" w:cs="Arial"/>
          <w:sz w:val="24"/>
          <w:szCs w:val="24"/>
        </w:rPr>
        <w:t>total</w:t>
      </w:r>
      <w:r w:rsidR="000C2D55">
        <w:rPr>
          <w:rFonts w:ascii="Arial" w:eastAsia="Calibri" w:hAnsi="Arial" w:cs="Arial"/>
          <w:sz w:val="24"/>
          <w:szCs w:val="24"/>
        </w:rPr>
        <w:t xml:space="preserve"> op</w:t>
      </w:r>
      <w:r w:rsidR="00C727D5">
        <w:rPr>
          <w:rFonts w:ascii="Arial" w:eastAsia="Calibri" w:hAnsi="Arial" w:cs="Arial"/>
          <w:sz w:val="24"/>
          <w:szCs w:val="24"/>
        </w:rPr>
        <w:t xml:space="preserve">erating revenue for </w:t>
      </w:r>
      <w:r w:rsidR="008A4F90">
        <w:rPr>
          <w:rFonts w:ascii="Arial" w:eastAsia="Calibri" w:hAnsi="Arial" w:cs="Arial"/>
          <w:sz w:val="24"/>
          <w:szCs w:val="24"/>
        </w:rPr>
        <w:t>2020/2021</w:t>
      </w:r>
      <w:r w:rsidR="00A906DB" w:rsidRPr="00122BC3">
        <w:rPr>
          <w:rFonts w:ascii="Arial" w:eastAsia="Calibri" w:hAnsi="Arial" w:cs="Arial"/>
          <w:sz w:val="24"/>
          <w:szCs w:val="24"/>
        </w:rPr>
        <w:t xml:space="preserve"> i</w:t>
      </w:r>
      <w:r w:rsidR="000C2D55">
        <w:rPr>
          <w:rFonts w:ascii="Arial" w:eastAsia="Calibri" w:hAnsi="Arial" w:cs="Arial"/>
          <w:sz w:val="24"/>
          <w:szCs w:val="24"/>
        </w:rPr>
        <w:t xml:space="preserve">s </w:t>
      </w:r>
      <w:r w:rsidR="005E2D72">
        <w:rPr>
          <w:rFonts w:ascii="Arial" w:eastAsia="Calibri" w:hAnsi="Arial" w:cs="Arial"/>
          <w:sz w:val="24"/>
          <w:szCs w:val="24"/>
        </w:rPr>
        <w:t>R</w:t>
      </w:r>
      <w:r w:rsidR="00D75196">
        <w:rPr>
          <w:rFonts w:ascii="Arial" w:eastAsia="Calibri" w:hAnsi="Arial" w:cs="Arial"/>
          <w:sz w:val="24"/>
          <w:szCs w:val="24"/>
        </w:rPr>
        <w:t xml:space="preserve"> 168 </w:t>
      </w:r>
      <w:r w:rsidR="00760D3B">
        <w:rPr>
          <w:rFonts w:ascii="Arial" w:eastAsia="Calibri" w:hAnsi="Arial" w:cs="Arial"/>
          <w:sz w:val="24"/>
          <w:szCs w:val="24"/>
        </w:rPr>
        <w:t>068</w:t>
      </w:r>
      <w:r w:rsidR="00D75196">
        <w:rPr>
          <w:rFonts w:ascii="Arial" w:eastAsia="Calibri" w:hAnsi="Arial" w:cs="Arial"/>
          <w:sz w:val="24"/>
          <w:szCs w:val="24"/>
        </w:rPr>
        <w:t xml:space="preserve"> 000</w:t>
      </w:r>
      <w:r w:rsidR="00F51AC9">
        <w:rPr>
          <w:rFonts w:ascii="Arial" w:eastAsia="Calibri" w:hAnsi="Arial" w:cs="Arial"/>
          <w:sz w:val="24"/>
          <w:szCs w:val="24"/>
        </w:rPr>
        <w:t>.</w:t>
      </w:r>
    </w:p>
    <w:p w14:paraId="35C33C59" w14:textId="77777777" w:rsidR="0049312A" w:rsidRPr="00060DE1" w:rsidRDefault="0049312A" w:rsidP="005149E9">
      <w:pPr>
        <w:pStyle w:val="ListParagraph"/>
        <w:numPr>
          <w:ilvl w:val="0"/>
          <w:numId w:val="23"/>
        </w:numPr>
        <w:ind w:left="284" w:hanging="284"/>
        <w:jc w:val="both"/>
        <w:rPr>
          <w:rFonts w:ascii="Arial" w:eastAsia="Calibri" w:hAnsi="Arial" w:cs="Arial"/>
          <w:b/>
          <w:sz w:val="24"/>
          <w:szCs w:val="24"/>
        </w:rPr>
      </w:pPr>
      <w:r w:rsidRPr="00060DE1">
        <w:rPr>
          <w:rFonts w:ascii="Arial" w:eastAsia="Calibri" w:hAnsi="Arial" w:cs="Arial"/>
          <w:b/>
          <w:sz w:val="24"/>
          <w:szCs w:val="24"/>
        </w:rPr>
        <w:t>Government Subsidies/ Grants</w:t>
      </w:r>
    </w:p>
    <w:p w14:paraId="1DEF04DD" w14:textId="77777777" w:rsidR="00DA14B1" w:rsidRDefault="00CE647A" w:rsidP="00122BC3">
      <w:pPr>
        <w:ind w:right="-613"/>
        <w:jc w:val="both"/>
        <w:rPr>
          <w:rFonts w:ascii="Arial" w:hAnsi="Arial" w:cs="Arial"/>
          <w:sz w:val="24"/>
          <w:szCs w:val="24"/>
        </w:rPr>
      </w:pPr>
      <w:r w:rsidRPr="00122BC3">
        <w:rPr>
          <w:rFonts w:ascii="Arial" w:hAnsi="Arial" w:cs="Arial"/>
          <w:sz w:val="24"/>
          <w:szCs w:val="24"/>
        </w:rPr>
        <w:t>In line with the formats prescribed by Municipal Budget and Reporting Regulations, capital transfers and contributions are excluded from the operating statement, as inclusion of these revenue sources would distort the calculation of the operating surplus or deficit.</w:t>
      </w:r>
    </w:p>
    <w:p w14:paraId="759A66A7" w14:textId="77777777" w:rsidR="000C2D55" w:rsidRDefault="000C2D55" w:rsidP="00122BC3">
      <w:pPr>
        <w:ind w:right="-613"/>
        <w:jc w:val="both"/>
        <w:rPr>
          <w:rFonts w:ascii="Arial" w:hAnsi="Arial" w:cs="Arial"/>
          <w:sz w:val="24"/>
          <w:szCs w:val="24"/>
        </w:rPr>
      </w:pPr>
      <w:r>
        <w:rPr>
          <w:rFonts w:ascii="Arial" w:hAnsi="Arial" w:cs="Arial"/>
          <w:sz w:val="24"/>
          <w:szCs w:val="24"/>
        </w:rPr>
        <w:t xml:space="preserve">The table below reflects all government grants categorised per function. </w:t>
      </w:r>
    </w:p>
    <w:p w14:paraId="3F6102BD" w14:textId="77777777" w:rsidR="0064094C" w:rsidRDefault="0064094C" w:rsidP="00DA14B1">
      <w:pPr>
        <w:jc w:val="both"/>
        <w:rPr>
          <w:rFonts w:ascii="Arial" w:eastAsia="Calibri" w:hAnsi="Arial" w:cs="Arial"/>
          <w:sz w:val="24"/>
          <w:szCs w:val="24"/>
        </w:rPr>
      </w:pPr>
    </w:p>
    <w:tbl>
      <w:tblPr>
        <w:tblStyle w:val="TableGrid"/>
        <w:tblW w:w="9322" w:type="dxa"/>
        <w:tblLayout w:type="fixed"/>
        <w:tblLook w:val="04A0" w:firstRow="1" w:lastRow="0" w:firstColumn="1" w:lastColumn="0" w:noHBand="0" w:noVBand="1"/>
      </w:tblPr>
      <w:tblGrid>
        <w:gridCol w:w="2143"/>
        <w:gridCol w:w="2049"/>
        <w:gridCol w:w="1884"/>
        <w:gridCol w:w="129"/>
        <w:gridCol w:w="1527"/>
        <w:gridCol w:w="173"/>
        <w:gridCol w:w="1417"/>
      </w:tblGrid>
      <w:tr w:rsidR="00DA14B1" w:rsidRPr="008B5FC2" w14:paraId="32674DAB" w14:textId="77777777" w:rsidTr="00ED4759">
        <w:tc>
          <w:tcPr>
            <w:tcW w:w="2143" w:type="dxa"/>
          </w:tcPr>
          <w:p w14:paraId="07B2E00F" w14:textId="77777777" w:rsidR="00DA14B1" w:rsidRPr="008B5FC2" w:rsidRDefault="00DA14B1" w:rsidP="00825106">
            <w:pPr>
              <w:jc w:val="both"/>
              <w:rPr>
                <w:rFonts w:ascii="Arial" w:eastAsia="Calibri" w:hAnsi="Arial" w:cs="Arial"/>
                <w:b/>
                <w:sz w:val="24"/>
                <w:szCs w:val="24"/>
              </w:rPr>
            </w:pPr>
            <w:r w:rsidRPr="008B5FC2">
              <w:rPr>
                <w:rFonts w:ascii="Arial" w:eastAsia="Calibri" w:hAnsi="Arial" w:cs="Arial"/>
                <w:b/>
                <w:sz w:val="24"/>
                <w:szCs w:val="24"/>
              </w:rPr>
              <w:t>Description</w:t>
            </w:r>
          </w:p>
        </w:tc>
        <w:tc>
          <w:tcPr>
            <w:tcW w:w="2049" w:type="dxa"/>
          </w:tcPr>
          <w:p w14:paraId="744A594A" w14:textId="7FA49753" w:rsidR="00DA14B1" w:rsidRPr="008B5FC2" w:rsidRDefault="00C727D5" w:rsidP="00825106">
            <w:pPr>
              <w:jc w:val="both"/>
              <w:rPr>
                <w:rFonts w:ascii="Arial" w:eastAsia="Calibri" w:hAnsi="Arial" w:cs="Arial"/>
                <w:b/>
                <w:sz w:val="24"/>
                <w:szCs w:val="24"/>
              </w:rPr>
            </w:pPr>
            <w:r>
              <w:rPr>
                <w:rFonts w:ascii="Arial" w:eastAsia="Calibri" w:hAnsi="Arial" w:cs="Arial"/>
                <w:b/>
                <w:sz w:val="24"/>
                <w:szCs w:val="24"/>
              </w:rPr>
              <w:t xml:space="preserve">Allocation </w:t>
            </w:r>
            <w:r w:rsidR="00D75196">
              <w:rPr>
                <w:rFonts w:ascii="Arial" w:eastAsia="Calibri" w:hAnsi="Arial" w:cs="Arial"/>
                <w:b/>
                <w:sz w:val="24"/>
                <w:szCs w:val="24"/>
              </w:rPr>
              <w:t>2020</w:t>
            </w:r>
          </w:p>
        </w:tc>
        <w:tc>
          <w:tcPr>
            <w:tcW w:w="2013" w:type="dxa"/>
            <w:gridSpan w:val="2"/>
          </w:tcPr>
          <w:p w14:paraId="635074C6" w14:textId="684E40DD" w:rsidR="00DA14B1" w:rsidRPr="008B5FC2" w:rsidRDefault="00C727D5" w:rsidP="00825106">
            <w:pPr>
              <w:jc w:val="both"/>
              <w:rPr>
                <w:rFonts w:ascii="Arial" w:eastAsia="Calibri" w:hAnsi="Arial" w:cs="Arial"/>
                <w:b/>
                <w:sz w:val="24"/>
                <w:szCs w:val="24"/>
              </w:rPr>
            </w:pPr>
            <w:r>
              <w:rPr>
                <w:rFonts w:ascii="Arial" w:eastAsia="Calibri" w:hAnsi="Arial" w:cs="Arial"/>
                <w:b/>
                <w:sz w:val="24"/>
                <w:szCs w:val="24"/>
              </w:rPr>
              <w:t xml:space="preserve">Allocation </w:t>
            </w:r>
            <w:r w:rsidR="00D75196">
              <w:rPr>
                <w:rFonts w:ascii="Arial" w:eastAsia="Calibri" w:hAnsi="Arial" w:cs="Arial"/>
                <w:b/>
                <w:sz w:val="24"/>
                <w:szCs w:val="24"/>
              </w:rPr>
              <w:t>2021</w:t>
            </w:r>
          </w:p>
        </w:tc>
        <w:tc>
          <w:tcPr>
            <w:tcW w:w="1527" w:type="dxa"/>
          </w:tcPr>
          <w:p w14:paraId="209CCABD" w14:textId="77777777" w:rsidR="00DA14B1" w:rsidRPr="008B5FC2" w:rsidRDefault="00DA14B1" w:rsidP="00825106">
            <w:pPr>
              <w:jc w:val="both"/>
              <w:rPr>
                <w:rFonts w:ascii="Arial" w:eastAsia="Calibri" w:hAnsi="Arial" w:cs="Arial"/>
                <w:b/>
                <w:sz w:val="24"/>
                <w:szCs w:val="24"/>
              </w:rPr>
            </w:pPr>
            <w:r w:rsidRPr="008B5FC2">
              <w:rPr>
                <w:rFonts w:ascii="Arial" w:eastAsia="Calibri" w:hAnsi="Arial" w:cs="Arial"/>
                <w:b/>
                <w:sz w:val="24"/>
                <w:szCs w:val="24"/>
              </w:rPr>
              <w:t>Variance</w:t>
            </w:r>
          </w:p>
        </w:tc>
        <w:tc>
          <w:tcPr>
            <w:tcW w:w="1590" w:type="dxa"/>
            <w:gridSpan w:val="2"/>
          </w:tcPr>
          <w:p w14:paraId="3A1A8356" w14:textId="77777777" w:rsidR="00DA14B1" w:rsidRPr="008B5FC2" w:rsidRDefault="00DA14B1" w:rsidP="00825106">
            <w:pPr>
              <w:jc w:val="both"/>
              <w:rPr>
                <w:rFonts w:ascii="Arial" w:eastAsia="Calibri" w:hAnsi="Arial" w:cs="Arial"/>
                <w:b/>
                <w:sz w:val="24"/>
                <w:szCs w:val="24"/>
              </w:rPr>
            </w:pPr>
            <w:r w:rsidRPr="008B5FC2">
              <w:rPr>
                <w:rFonts w:ascii="Arial" w:eastAsia="Calibri" w:hAnsi="Arial" w:cs="Arial"/>
                <w:b/>
                <w:sz w:val="24"/>
                <w:szCs w:val="24"/>
              </w:rPr>
              <w:t>Increase/</w:t>
            </w:r>
          </w:p>
          <w:p w14:paraId="262D4971" w14:textId="77777777" w:rsidR="00DA14B1" w:rsidRPr="008B5FC2" w:rsidRDefault="00DA14B1" w:rsidP="00825106">
            <w:pPr>
              <w:jc w:val="both"/>
              <w:rPr>
                <w:rFonts w:ascii="Arial" w:eastAsia="Calibri" w:hAnsi="Arial" w:cs="Arial"/>
                <w:b/>
                <w:sz w:val="24"/>
                <w:szCs w:val="24"/>
              </w:rPr>
            </w:pPr>
            <w:r w:rsidRPr="008B5FC2">
              <w:rPr>
                <w:rFonts w:ascii="Arial" w:eastAsia="Calibri" w:hAnsi="Arial" w:cs="Arial"/>
                <w:b/>
                <w:sz w:val="24"/>
                <w:szCs w:val="24"/>
              </w:rPr>
              <w:t>Decrease</w:t>
            </w:r>
          </w:p>
        </w:tc>
      </w:tr>
      <w:tr w:rsidR="00365CAA" w14:paraId="73BACB37" w14:textId="77777777" w:rsidTr="00ED4759">
        <w:tc>
          <w:tcPr>
            <w:tcW w:w="9322" w:type="dxa"/>
            <w:gridSpan w:val="7"/>
          </w:tcPr>
          <w:p w14:paraId="401B55E3" w14:textId="77777777" w:rsidR="00365CAA" w:rsidRPr="001C0DFF" w:rsidRDefault="00365CAA" w:rsidP="00825106">
            <w:pPr>
              <w:jc w:val="both"/>
              <w:rPr>
                <w:rFonts w:ascii="Arial" w:eastAsia="Calibri" w:hAnsi="Arial" w:cs="Arial"/>
                <w:b/>
                <w:i/>
                <w:sz w:val="24"/>
                <w:szCs w:val="24"/>
              </w:rPr>
            </w:pPr>
            <w:r w:rsidRPr="00DA14B1">
              <w:rPr>
                <w:rFonts w:ascii="Arial" w:eastAsia="Calibri" w:hAnsi="Arial" w:cs="Arial"/>
                <w:b/>
                <w:i/>
                <w:sz w:val="24"/>
                <w:szCs w:val="24"/>
              </w:rPr>
              <w:t xml:space="preserve"> GRANTS</w:t>
            </w:r>
          </w:p>
        </w:tc>
      </w:tr>
      <w:tr w:rsidR="00C727D5" w14:paraId="388946CB" w14:textId="77777777" w:rsidTr="00ED4759">
        <w:tc>
          <w:tcPr>
            <w:tcW w:w="2143" w:type="dxa"/>
          </w:tcPr>
          <w:p w14:paraId="6012F071" w14:textId="77777777" w:rsidR="00C727D5" w:rsidRDefault="00C727D5" w:rsidP="00825106">
            <w:pPr>
              <w:jc w:val="both"/>
              <w:rPr>
                <w:rFonts w:ascii="Arial" w:eastAsia="Calibri" w:hAnsi="Arial" w:cs="Arial"/>
                <w:sz w:val="24"/>
                <w:szCs w:val="24"/>
              </w:rPr>
            </w:pPr>
            <w:r>
              <w:rPr>
                <w:rFonts w:ascii="Arial" w:eastAsia="Calibri" w:hAnsi="Arial" w:cs="Arial"/>
                <w:sz w:val="24"/>
                <w:szCs w:val="24"/>
              </w:rPr>
              <w:t>MIG</w:t>
            </w:r>
          </w:p>
        </w:tc>
        <w:tc>
          <w:tcPr>
            <w:tcW w:w="2049" w:type="dxa"/>
          </w:tcPr>
          <w:p w14:paraId="519F1BCE" w14:textId="1D1B45EA" w:rsidR="00C727D5" w:rsidRPr="00BD267D" w:rsidRDefault="00C727D5" w:rsidP="00540408">
            <w:r w:rsidRPr="00BD267D">
              <w:t>R</w:t>
            </w:r>
            <w:r w:rsidR="00D75196">
              <w:t>26 917 000</w:t>
            </w:r>
          </w:p>
        </w:tc>
        <w:tc>
          <w:tcPr>
            <w:tcW w:w="1884" w:type="dxa"/>
          </w:tcPr>
          <w:p w14:paraId="5FFA983C" w14:textId="3A55DD80" w:rsidR="00C727D5" w:rsidRPr="00BD267D" w:rsidRDefault="00C727D5" w:rsidP="00540408">
            <w:r w:rsidRPr="00BD267D">
              <w:t>R</w:t>
            </w:r>
            <w:r w:rsidR="00D75196">
              <w:t>26 759 000</w:t>
            </w:r>
          </w:p>
        </w:tc>
        <w:tc>
          <w:tcPr>
            <w:tcW w:w="1656" w:type="dxa"/>
            <w:gridSpan w:val="2"/>
          </w:tcPr>
          <w:p w14:paraId="2BAF0CF1" w14:textId="0B1F59E2" w:rsidR="00C727D5" w:rsidRDefault="00C727D5" w:rsidP="00540408">
            <w:r w:rsidRPr="00BD267D">
              <w:t xml:space="preserve">R </w:t>
            </w:r>
            <w:r w:rsidR="00D75196">
              <w:t>158 000</w:t>
            </w:r>
          </w:p>
        </w:tc>
        <w:tc>
          <w:tcPr>
            <w:tcW w:w="1590" w:type="dxa"/>
            <w:gridSpan w:val="2"/>
          </w:tcPr>
          <w:p w14:paraId="7590368A" w14:textId="16377F1C" w:rsidR="00C727D5" w:rsidRPr="00797B61" w:rsidRDefault="00C727D5" w:rsidP="00825106">
            <w:pPr>
              <w:jc w:val="both"/>
              <w:rPr>
                <w:rFonts w:ascii="Arial" w:eastAsia="Calibri" w:hAnsi="Arial" w:cs="Arial"/>
                <w:b/>
                <w:sz w:val="72"/>
                <w:szCs w:val="72"/>
              </w:rPr>
            </w:pPr>
            <w:r w:rsidRPr="00797B61">
              <w:rPr>
                <w:rFonts w:ascii="Arial" w:eastAsia="Calibri" w:hAnsi="Arial" w:cs="Arial"/>
                <w:b/>
                <w:sz w:val="72"/>
                <w:szCs w:val="72"/>
              </w:rPr>
              <w:t>↑</w:t>
            </w:r>
          </w:p>
        </w:tc>
      </w:tr>
      <w:tr w:rsidR="00C727D5" w:rsidRPr="00DA14B1" w14:paraId="0AA8F224" w14:textId="77777777" w:rsidTr="00ED4759">
        <w:tc>
          <w:tcPr>
            <w:tcW w:w="2143" w:type="dxa"/>
          </w:tcPr>
          <w:p w14:paraId="154EBE4F" w14:textId="77777777" w:rsidR="00C727D5" w:rsidRPr="00DA14B1" w:rsidRDefault="00C727D5" w:rsidP="00825106">
            <w:pPr>
              <w:jc w:val="both"/>
              <w:rPr>
                <w:rFonts w:ascii="Arial" w:eastAsia="Calibri" w:hAnsi="Arial" w:cs="Arial"/>
                <w:b/>
                <w:i/>
                <w:sz w:val="24"/>
                <w:szCs w:val="24"/>
              </w:rPr>
            </w:pPr>
            <w:r w:rsidRPr="00DA14B1">
              <w:rPr>
                <w:rFonts w:ascii="Arial" w:eastAsia="Calibri" w:hAnsi="Arial" w:cs="Arial"/>
                <w:b/>
                <w:i/>
                <w:sz w:val="24"/>
                <w:szCs w:val="24"/>
              </w:rPr>
              <w:t>TOTAL</w:t>
            </w:r>
          </w:p>
        </w:tc>
        <w:tc>
          <w:tcPr>
            <w:tcW w:w="2049" w:type="dxa"/>
          </w:tcPr>
          <w:p w14:paraId="08E79666" w14:textId="4CC7F989" w:rsidR="00C727D5" w:rsidRPr="00C727D5" w:rsidRDefault="00C727D5" w:rsidP="00540408">
            <w:pPr>
              <w:rPr>
                <w:b/>
              </w:rPr>
            </w:pPr>
            <w:r w:rsidRPr="00C727D5">
              <w:rPr>
                <w:b/>
              </w:rPr>
              <w:t>R</w:t>
            </w:r>
            <w:r w:rsidR="00D75196">
              <w:rPr>
                <w:b/>
              </w:rPr>
              <w:t>26 917 000</w:t>
            </w:r>
          </w:p>
        </w:tc>
        <w:tc>
          <w:tcPr>
            <w:tcW w:w="1884" w:type="dxa"/>
          </w:tcPr>
          <w:p w14:paraId="37817549" w14:textId="46C1F1E2" w:rsidR="00C727D5" w:rsidRPr="00C727D5" w:rsidRDefault="00A03FA8" w:rsidP="00A03FA8">
            <w:pPr>
              <w:rPr>
                <w:b/>
              </w:rPr>
            </w:pPr>
            <w:r>
              <w:rPr>
                <w:b/>
              </w:rPr>
              <w:t>R</w:t>
            </w:r>
            <w:r w:rsidR="00D75196">
              <w:rPr>
                <w:b/>
              </w:rPr>
              <w:t>26 759 000</w:t>
            </w:r>
          </w:p>
        </w:tc>
        <w:tc>
          <w:tcPr>
            <w:tcW w:w="1656" w:type="dxa"/>
            <w:gridSpan w:val="2"/>
          </w:tcPr>
          <w:p w14:paraId="7C7D4E21" w14:textId="7516B3C6" w:rsidR="00C727D5" w:rsidRPr="00C727D5" w:rsidRDefault="00C727D5" w:rsidP="00540408">
            <w:pPr>
              <w:rPr>
                <w:b/>
              </w:rPr>
            </w:pPr>
            <w:r w:rsidRPr="00C727D5">
              <w:rPr>
                <w:b/>
              </w:rPr>
              <w:t>R</w:t>
            </w:r>
            <w:r w:rsidR="00A03FA8">
              <w:rPr>
                <w:b/>
              </w:rPr>
              <w:t xml:space="preserve"> </w:t>
            </w:r>
            <w:r w:rsidR="00D75196">
              <w:rPr>
                <w:b/>
              </w:rPr>
              <w:t>158 000</w:t>
            </w:r>
          </w:p>
        </w:tc>
        <w:tc>
          <w:tcPr>
            <w:tcW w:w="1590" w:type="dxa"/>
            <w:gridSpan w:val="2"/>
          </w:tcPr>
          <w:p w14:paraId="6E2B354E" w14:textId="77777777" w:rsidR="00C727D5" w:rsidRPr="00DA14B1" w:rsidRDefault="00C727D5" w:rsidP="00825106">
            <w:pPr>
              <w:jc w:val="both"/>
              <w:rPr>
                <w:rFonts w:ascii="Arial" w:eastAsia="Calibri" w:hAnsi="Arial" w:cs="Arial"/>
                <w:b/>
                <w:sz w:val="72"/>
                <w:szCs w:val="72"/>
              </w:rPr>
            </w:pPr>
            <w:r w:rsidRPr="00797B61">
              <w:rPr>
                <w:rFonts w:ascii="Arial" w:eastAsia="Calibri" w:hAnsi="Arial" w:cs="Arial"/>
                <w:b/>
                <w:sz w:val="72"/>
                <w:szCs w:val="72"/>
              </w:rPr>
              <w:t>↑</w:t>
            </w:r>
          </w:p>
        </w:tc>
      </w:tr>
      <w:tr w:rsidR="00365CAA" w14:paraId="6C031184" w14:textId="77777777" w:rsidTr="00ED4759">
        <w:trPr>
          <w:trHeight w:val="1666"/>
        </w:trPr>
        <w:tc>
          <w:tcPr>
            <w:tcW w:w="9322" w:type="dxa"/>
            <w:gridSpan w:val="7"/>
          </w:tcPr>
          <w:p w14:paraId="0E5E0BD9" w14:textId="77777777" w:rsidR="0064094C" w:rsidRDefault="0064094C" w:rsidP="00825106">
            <w:pPr>
              <w:jc w:val="both"/>
              <w:rPr>
                <w:rFonts w:ascii="Arial" w:eastAsia="Calibri" w:hAnsi="Arial" w:cs="Arial"/>
                <w:b/>
                <w:i/>
                <w:sz w:val="24"/>
                <w:szCs w:val="24"/>
              </w:rPr>
            </w:pPr>
          </w:p>
          <w:p w14:paraId="48F94339" w14:textId="77777777" w:rsidR="0064094C" w:rsidRDefault="0064094C" w:rsidP="00825106">
            <w:pPr>
              <w:jc w:val="both"/>
              <w:rPr>
                <w:rFonts w:ascii="Arial" w:eastAsia="Calibri" w:hAnsi="Arial" w:cs="Arial"/>
                <w:b/>
                <w:i/>
                <w:sz w:val="24"/>
                <w:szCs w:val="24"/>
              </w:rPr>
            </w:pPr>
          </w:p>
          <w:p w14:paraId="1D94AED0" w14:textId="77777777" w:rsidR="00365CAA" w:rsidRDefault="00365CAA" w:rsidP="00825106">
            <w:pPr>
              <w:jc w:val="both"/>
              <w:rPr>
                <w:rFonts w:ascii="Arial" w:eastAsia="Calibri" w:hAnsi="Arial" w:cs="Arial"/>
                <w:b/>
                <w:sz w:val="72"/>
                <w:szCs w:val="72"/>
              </w:rPr>
            </w:pPr>
            <w:r w:rsidRPr="00DA14B1">
              <w:rPr>
                <w:rFonts w:ascii="Arial" w:eastAsia="Calibri" w:hAnsi="Arial" w:cs="Arial"/>
                <w:b/>
                <w:i/>
                <w:sz w:val="24"/>
                <w:szCs w:val="24"/>
              </w:rPr>
              <w:t>OPERATIONAL GRANTS</w:t>
            </w:r>
          </w:p>
        </w:tc>
      </w:tr>
      <w:tr w:rsidR="00DA14B1" w14:paraId="0D3BC656" w14:textId="77777777" w:rsidTr="00ED4759">
        <w:tc>
          <w:tcPr>
            <w:tcW w:w="2143" w:type="dxa"/>
          </w:tcPr>
          <w:p w14:paraId="4CC3D862" w14:textId="77777777" w:rsidR="00DA14B1" w:rsidRDefault="00DA14B1" w:rsidP="00825106">
            <w:pPr>
              <w:jc w:val="both"/>
              <w:rPr>
                <w:rFonts w:ascii="Arial" w:eastAsia="Calibri" w:hAnsi="Arial" w:cs="Arial"/>
                <w:sz w:val="24"/>
                <w:szCs w:val="24"/>
              </w:rPr>
            </w:pPr>
            <w:r>
              <w:rPr>
                <w:rFonts w:ascii="Arial" w:eastAsia="Calibri" w:hAnsi="Arial" w:cs="Arial"/>
                <w:sz w:val="24"/>
                <w:szCs w:val="24"/>
              </w:rPr>
              <w:t>Equitable Share</w:t>
            </w:r>
          </w:p>
        </w:tc>
        <w:tc>
          <w:tcPr>
            <w:tcW w:w="2049" w:type="dxa"/>
          </w:tcPr>
          <w:p w14:paraId="105102F1" w14:textId="0B92C26E" w:rsidR="00DA14B1" w:rsidRDefault="00F51AC9" w:rsidP="00825106">
            <w:pPr>
              <w:jc w:val="both"/>
              <w:rPr>
                <w:rFonts w:ascii="Arial" w:eastAsia="Calibri" w:hAnsi="Arial" w:cs="Arial"/>
                <w:sz w:val="24"/>
                <w:szCs w:val="24"/>
              </w:rPr>
            </w:pPr>
            <w:r>
              <w:rPr>
                <w:rFonts w:ascii="Arial" w:eastAsia="Calibri" w:hAnsi="Arial" w:cs="Arial"/>
                <w:sz w:val="24"/>
                <w:szCs w:val="24"/>
              </w:rPr>
              <w:t>R</w:t>
            </w:r>
            <w:r w:rsidR="00263DC6">
              <w:rPr>
                <w:rFonts w:ascii="Arial" w:eastAsia="Calibri" w:hAnsi="Arial" w:cs="Arial"/>
                <w:sz w:val="24"/>
                <w:szCs w:val="24"/>
              </w:rPr>
              <w:t>110 309 000</w:t>
            </w:r>
          </w:p>
        </w:tc>
        <w:tc>
          <w:tcPr>
            <w:tcW w:w="1884" w:type="dxa"/>
          </w:tcPr>
          <w:p w14:paraId="0EEA9B24" w14:textId="25FDB13A" w:rsidR="00DA14B1" w:rsidRDefault="00ED4759" w:rsidP="00825106">
            <w:pPr>
              <w:jc w:val="both"/>
              <w:rPr>
                <w:rFonts w:ascii="Arial" w:eastAsia="Calibri" w:hAnsi="Arial" w:cs="Arial"/>
                <w:sz w:val="24"/>
                <w:szCs w:val="24"/>
              </w:rPr>
            </w:pPr>
            <w:r>
              <w:rPr>
                <w:rFonts w:ascii="Arial" w:eastAsia="Calibri" w:hAnsi="Arial" w:cs="Arial"/>
                <w:sz w:val="24"/>
                <w:szCs w:val="24"/>
              </w:rPr>
              <w:t>R</w:t>
            </w:r>
            <w:r w:rsidR="00263DC6">
              <w:rPr>
                <w:rFonts w:ascii="Arial" w:eastAsia="Calibri" w:hAnsi="Arial" w:cs="Arial"/>
                <w:sz w:val="24"/>
                <w:szCs w:val="24"/>
              </w:rPr>
              <w:t>117 00</w:t>
            </w:r>
            <w:r w:rsidR="00760D3B">
              <w:rPr>
                <w:rFonts w:ascii="Arial" w:eastAsia="Calibri" w:hAnsi="Arial" w:cs="Arial"/>
                <w:sz w:val="24"/>
                <w:szCs w:val="24"/>
              </w:rPr>
              <w:t>8</w:t>
            </w:r>
            <w:r w:rsidR="00263DC6">
              <w:rPr>
                <w:rFonts w:ascii="Arial" w:eastAsia="Calibri" w:hAnsi="Arial" w:cs="Arial"/>
                <w:sz w:val="24"/>
                <w:szCs w:val="24"/>
              </w:rPr>
              <w:t xml:space="preserve"> 000</w:t>
            </w:r>
          </w:p>
        </w:tc>
        <w:tc>
          <w:tcPr>
            <w:tcW w:w="1829" w:type="dxa"/>
            <w:gridSpan w:val="3"/>
          </w:tcPr>
          <w:p w14:paraId="594E6169" w14:textId="2CCC209B" w:rsidR="00DA14B1" w:rsidRDefault="00ED4759" w:rsidP="00825106">
            <w:pPr>
              <w:jc w:val="both"/>
              <w:rPr>
                <w:rFonts w:ascii="Arial" w:eastAsia="Calibri" w:hAnsi="Arial" w:cs="Arial"/>
                <w:sz w:val="24"/>
                <w:szCs w:val="24"/>
              </w:rPr>
            </w:pPr>
            <w:r>
              <w:rPr>
                <w:rFonts w:ascii="Arial" w:eastAsia="Calibri" w:hAnsi="Arial" w:cs="Arial"/>
                <w:sz w:val="24"/>
                <w:szCs w:val="24"/>
              </w:rPr>
              <w:t xml:space="preserve">R </w:t>
            </w:r>
            <w:r w:rsidR="00263DC6">
              <w:rPr>
                <w:rFonts w:ascii="Arial" w:eastAsia="Calibri" w:hAnsi="Arial" w:cs="Arial"/>
                <w:sz w:val="24"/>
                <w:szCs w:val="24"/>
              </w:rPr>
              <w:t>6 741 000</w:t>
            </w:r>
          </w:p>
        </w:tc>
        <w:tc>
          <w:tcPr>
            <w:tcW w:w="1417" w:type="dxa"/>
          </w:tcPr>
          <w:p w14:paraId="2EFBCEDD" w14:textId="77777777" w:rsidR="00DA14B1" w:rsidRPr="00797B61" w:rsidRDefault="00DA14B1" w:rsidP="00825106">
            <w:pPr>
              <w:jc w:val="both"/>
              <w:rPr>
                <w:rFonts w:ascii="Arial" w:eastAsia="Calibri" w:hAnsi="Arial" w:cs="Arial"/>
                <w:b/>
                <w:sz w:val="72"/>
                <w:szCs w:val="72"/>
              </w:rPr>
            </w:pPr>
            <w:r>
              <w:rPr>
                <w:rFonts w:ascii="Arial" w:eastAsia="Calibri" w:hAnsi="Arial" w:cs="Arial"/>
                <w:b/>
                <w:sz w:val="72"/>
                <w:szCs w:val="72"/>
              </w:rPr>
              <w:t>↑</w:t>
            </w:r>
          </w:p>
        </w:tc>
      </w:tr>
      <w:tr w:rsidR="00DA14B1" w14:paraId="2456194F" w14:textId="77777777" w:rsidTr="00ED4759">
        <w:tc>
          <w:tcPr>
            <w:tcW w:w="2143" w:type="dxa"/>
          </w:tcPr>
          <w:p w14:paraId="493480BF" w14:textId="77777777" w:rsidR="00DA14B1" w:rsidRDefault="00DA14B1" w:rsidP="00825106">
            <w:pPr>
              <w:jc w:val="both"/>
              <w:rPr>
                <w:rFonts w:ascii="Arial" w:eastAsia="Calibri" w:hAnsi="Arial" w:cs="Arial"/>
                <w:sz w:val="24"/>
                <w:szCs w:val="24"/>
              </w:rPr>
            </w:pPr>
            <w:r>
              <w:rPr>
                <w:rFonts w:ascii="Arial" w:eastAsia="Calibri" w:hAnsi="Arial" w:cs="Arial"/>
                <w:sz w:val="24"/>
                <w:szCs w:val="24"/>
              </w:rPr>
              <w:lastRenderedPageBreak/>
              <w:t>Finance Management Grant</w:t>
            </w:r>
          </w:p>
        </w:tc>
        <w:tc>
          <w:tcPr>
            <w:tcW w:w="2049" w:type="dxa"/>
          </w:tcPr>
          <w:p w14:paraId="7E3BFF5E" w14:textId="77777777" w:rsidR="00DA14B1" w:rsidRDefault="00DA14B1" w:rsidP="00825106">
            <w:pPr>
              <w:jc w:val="both"/>
              <w:rPr>
                <w:rFonts w:ascii="Arial" w:eastAsia="Calibri" w:hAnsi="Arial" w:cs="Arial"/>
                <w:sz w:val="24"/>
                <w:szCs w:val="24"/>
              </w:rPr>
            </w:pPr>
            <w:proofErr w:type="gramStart"/>
            <w:r>
              <w:rPr>
                <w:rFonts w:ascii="Arial" w:eastAsia="Calibri" w:hAnsi="Arial" w:cs="Arial"/>
                <w:sz w:val="24"/>
                <w:szCs w:val="24"/>
              </w:rPr>
              <w:t>R  1</w:t>
            </w:r>
            <w:proofErr w:type="gramEnd"/>
            <w:r>
              <w:rPr>
                <w:rFonts w:ascii="Arial" w:eastAsia="Calibri" w:hAnsi="Arial" w:cs="Arial"/>
                <w:sz w:val="24"/>
                <w:szCs w:val="24"/>
              </w:rPr>
              <w:t> </w:t>
            </w:r>
            <w:r w:rsidR="00F51AC9">
              <w:rPr>
                <w:rFonts w:ascii="Arial" w:eastAsia="Calibri" w:hAnsi="Arial" w:cs="Arial"/>
                <w:sz w:val="24"/>
                <w:szCs w:val="24"/>
              </w:rPr>
              <w:t>970</w:t>
            </w:r>
            <w:r>
              <w:rPr>
                <w:rFonts w:ascii="Arial" w:eastAsia="Calibri" w:hAnsi="Arial" w:cs="Arial"/>
                <w:sz w:val="24"/>
                <w:szCs w:val="24"/>
              </w:rPr>
              <w:t xml:space="preserve"> 000</w:t>
            </w:r>
          </w:p>
        </w:tc>
        <w:tc>
          <w:tcPr>
            <w:tcW w:w="1884" w:type="dxa"/>
          </w:tcPr>
          <w:p w14:paraId="5EC0AD23" w14:textId="1A0D233A" w:rsidR="00DA14B1" w:rsidRDefault="00E74BDB" w:rsidP="00825106">
            <w:pPr>
              <w:jc w:val="both"/>
              <w:rPr>
                <w:rFonts w:ascii="Arial" w:eastAsia="Calibri" w:hAnsi="Arial" w:cs="Arial"/>
                <w:sz w:val="24"/>
                <w:szCs w:val="24"/>
              </w:rPr>
            </w:pPr>
            <w:proofErr w:type="gramStart"/>
            <w:r>
              <w:rPr>
                <w:rFonts w:ascii="Arial" w:eastAsia="Calibri" w:hAnsi="Arial" w:cs="Arial"/>
                <w:sz w:val="24"/>
                <w:szCs w:val="24"/>
              </w:rPr>
              <w:t xml:space="preserve">R  </w:t>
            </w:r>
            <w:r w:rsidR="00263DC6">
              <w:rPr>
                <w:rFonts w:ascii="Arial" w:eastAsia="Calibri" w:hAnsi="Arial" w:cs="Arial"/>
                <w:sz w:val="24"/>
                <w:szCs w:val="24"/>
              </w:rPr>
              <w:t>1</w:t>
            </w:r>
            <w:proofErr w:type="gramEnd"/>
            <w:r w:rsidR="00760D3B">
              <w:rPr>
                <w:rFonts w:ascii="Arial" w:eastAsia="Calibri" w:hAnsi="Arial" w:cs="Arial"/>
                <w:sz w:val="24"/>
                <w:szCs w:val="24"/>
              </w:rPr>
              <w:t> </w:t>
            </w:r>
            <w:r w:rsidR="00263DC6">
              <w:rPr>
                <w:rFonts w:ascii="Arial" w:eastAsia="Calibri" w:hAnsi="Arial" w:cs="Arial"/>
                <w:sz w:val="24"/>
                <w:szCs w:val="24"/>
              </w:rPr>
              <w:t>900</w:t>
            </w:r>
            <w:r w:rsidR="00760D3B">
              <w:rPr>
                <w:rFonts w:ascii="Arial" w:eastAsia="Calibri" w:hAnsi="Arial" w:cs="Arial"/>
                <w:sz w:val="24"/>
                <w:szCs w:val="24"/>
              </w:rPr>
              <w:t xml:space="preserve"> 000</w:t>
            </w:r>
          </w:p>
        </w:tc>
        <w:tc>
          <w:tcPr>
            <w:tcW w:w="1829" w:type="dxa"/>
            <w:gridSpan w:val="3"/>
          </w:tcPr>
          <w:p w14:paraId="20BEF873" w14:textId="68CC37C1" w:rsidR="00DA14B1" w:rsidRDefault="00DA14B1" w:rsidP="00825106">
            <w:pPr>
              <w:jc w:val="both"/>
              <w:rPr>
                <w:rFonts w:ascii="Arial" w:eastAsia="Calibri" w:hAnsi="Arial" w:cs="Arial"/>
                <w:sz w:val="24"/>
                <w:szCs w:val="24"/>
              </w:rPr>
            </w:pPr>
            <w:r>
              <w:rPr>
                <w:rFonts w:ascii="Arial" w:eastAsia="Calibri" w:hAnsi="Arial" w:cs="Arial"/>
                <w:sz w:val="24"/>
                <w:szCs w:val="24"/>
              </w:rPr>
              <w:t xml:space="preserve">R       </w:t>
            </w:r>
            <w:r w:rsidR="00263DC6">
              <w:rPr>
                <w:rFonts w:ascii="Arial" w:eastAsia="Calibri" w:hAnsi="Arial" w:cs="Arial"/>
                <w:sz w:val="24"/>
                <w:szCs w:val="24"/>
              </w:rPr>
              <w:t>70 000</w:t>
            </w:r>
          </w:p>
        </w:tc>
        <w:tc>
          <w:tcPr>
            <w:tcW w:w="1417" w:type="dxa"/>
          </w:tcPr>
          <w:p w14:paraId="594E1A5C" w14:textId="7D83E5D0" w:rsidR="00DA14B1" w:rsidRPr="00797B61" w:rsidRDefault="00263DC6" w:rsidP="00825106">
            <w:pPr>
              <w:jc w:val="both"/>
              <w:rPr>
                <w:rFonts w:ascii="Arial" w:eastAsia="Calibri" w:hAnsi="Arial" w:cs="Arial"/>
                <w:b/>
                <w:sz w:val="72"/>
                <w:szCs w:val="72"/>
              </w:rPr>
            </w:pPr>
            <w:r w:rsidRPr="00797B61">
              <w:rPr>
                <w:rFonts w:ascii="Arial" w:eastAsia="Calibri" w:hAnsi="Arial" w:cs="Arial"/>
                <w:b/>
                <w:sz w:val="72"/>
                <w:szCs w:val="72"/>
              </w:rPr>
              <w:t>↓</w:t>
            </w:r>
          </w:p>
        </w:tc>
      </w:tr>
      <w:tr w:rsidR="00DA14B1" w14:paraId="0FB11422" w14:textId="77777777" w:rsidTr="00ED4759">
        <w:tc>
          <w:tcPr>
            <w:tcW w:w="2143" w:type="dxa"/>
          </w:tcPr>
          <w:p w14:paraId="1615B608" w14:textId="77777777" w:rsidR="00DA14B1" w:rsidRDefault="00DA14B1" w:rsidP="00825106">
            <w:pPr>
              <w:jc w:val="both"/>
              <w:rPr>
                <w:rFonts w:ascii="Arial" w:eastAsia="Calibri" w:hAnsi="Arial" w:cs="Arial"/>
                <w:sz w:val="24"/>
                <w:szCs w:val="24"/>
              </w:rPr>
            </w:pPr>
            <w:r>
              <w:rPr>
                <w:rFonts w:ascii="Arial" w:eastAsia="Calibri" w:hAnsi="Arial" w:cs="Arial"/>
                <w:sz w:val="24"/>
                <w:szCs w:val="24"/>
              </w:rPr>
              <w:t>EPWP</w:t>
            </w:r>
          </w:p>
        </w:tc>
        <w:tc>
          <w:tcPr>
            <w:tcW w:w="2049" w:type="dxa"/>
          </w:tcPr>
          <w:p w14:paraId="59F50B93" w14:textId="481462AF" w:rsidR="00DA14B1" w:rsidRDefault="00E74BDB" w:rsidP="00825106">
            <w:pPr>
              <w:jc w:val="both"/>
              <w:rPr>
                <w:rFonts w:ascii="Arial" w:eastAsia="Calibri" w:hAnsi="Arial" w:cs="Arial"/>
                <w:sz w:val="24"/>
                <w:szCs w:val="24"/>
              </w:rPr>
            </w:pPr>
            <w:proofErr w:type="gramStart"/>
            <w:r>
              <w:rPr>
                <w:rFonts w:ascii="Arial" w:eastAsia="Calibri" w:hAnsi="Arial" w:cs="Arial"/>
                <w:sz w:val="24"/>
                <w:szCs w:val="24"/>
              </w:rPr>
              <w:t xml:space="preserve">R  </w:t>
            </w:r>
            <w:r w:rsidR="00263DC6">
              <w:rPr>
                <w:rFonts w:ascii="Arial" w:eastAsia="Calibri" w:hAnsi="Arial" w:cs="Arial"/>
                <w:sz w:val="24"/>
                <w:szCs w:val="24"/>
              </w:rPr>
              <w:t>1</w:t>
            </w:r>
            <w:proofErr w:type="gramEnd"/>
            <w:r w:rsidR="00263DC6">
              <w:rPr>
                <w:rFonts w:ascii="Arial" w:eastAsia="Calibri" w:hAnsi="Arial" w:cs="Arial"/>
                <w:sz w:val="24"/>
                <w:szCs w:val="24"/>
              </w:rPr>
              <w:t> 793 000</w:t>
            </w:r>
          </w:p>
        </w:tc>
        <w:tc>
          <w:tcPr>
            <w:tcW w:w="1884" w:type="dxa"/>
          </w:tcPr>
          <w:p w14:paraId="28C9E8DC" w14:textId="084A83DF" w:rsidR="00DA14B1" w:rsidRDefault="00E74BDB" w:rsidP="00825106">
            <w:pPr>
              <w:jc w:val="both"/>
              <w:rPr>
                <w:rFonts w:ascii="Arial" w:eastAsia="Calibri" w:hAnsi="Arial" w:cs="Arial"/>
                <w:sz w:val="24"/>
                <w:szCs w:val="24"/>
              </w:rPr>
            </w:pPr>
            <w:proofErr w:type="gramStart"/>
            <w:r>
              <w:rPr>
                <w:rFonts w:ascii="Arial" w:eastAsia="Calibri" w:hAnsi="Arial" w:cs="Arial"/>
                <w:sz w:val="24"/>
                <w:szCs w:val="24"/>
              </w:rPr>
              <w:t xml:space="preserve">R  </w:t>
            </w:r>
            <w:r w:rsidR="004E3AE1">
              <w:rPr>
                <w:rFonts w:ascii="Arial" w:eastAsia="Calibri" w:hAnsi="Arial" w:cs="Arial"/>
                <w:sz w:val="24"/>
                <w:szCs w:val="24"/>
              </w:rPr>
              <w:t>1</w:t>
            </w:r>
            <w:proofErr w:type="gramEnd"/>
            <w:r w:rsidR="00263DC6">
              <w:rPr>
                <w:rFonts w:ascii="Arial" w:eastAsia="Calibri" w:hAnsi="Arial" w:cs="Arial"/>
                <w:sz w:val="24"/>
                <w:szCs w:val="24"/>
              </w:rPr>
              <w:t> 903 000</w:t>
            </w:r>
          </w:p>
        </w:tc>
        <w:tc>
          <w:tcPr>
            <w:tcW w:w="1829" w:type="dxa"/>
            <w:gridSpan w:val="3"/>
          </w:tcPr>
          <w:p w14:paraId="64F70D52" w14:textId="2DB1BF3B" w:rsidR="00DA14B1" w:rsidRDefault="00DA14B1" w:rsidP="00825106">
            <w:pPr>
              <w:jc w:val="both"/>
              <w:rPr>
                <w:rFonts w:ascii="Arial" w:eastAsia="Calibri" w:hAnsi="Arial" w:cs="Arial"/>
                <w:sz w:val="24"/>
                <w:szCs w:val="24"/>
              </w:rPr>
            </w:pPr>
            <w:r>
              <w:rPr>
                <w:rFonts w:ascii="Arial" w:eastAsia="Calibri" w:hAnsi="Arial" w:cs="Arial"/>
                <w:sz w:val="24"/>
                <w:szCs w:val="24"/>
              </w:rPr>
              <w:t xml:space="preserve">R    </w:t>
            </w:r>
            <w:r w:rsidR="00263DC6">
              <w:rPr>
                <w:rFonts w:ascii="Arial" w:eastAsia="Calibri" w:hAnsi="Arial" w:cs="Arial"/>
                <w:sz w:val="24"/>
                <w:szCs w:val="24"/>
              </w:rPr>
              <w:t>110 000</w:t>
            </w:r>
          </w:p>
        </w:tc>
        <w:tc>
          <w:tcPr>
            <w:tcW w:w="1417" w:type="dxa"/>
          </w:tcPr>
          <w:p w14:paraId="74C6F4FA" w14:textId="77777777" w:rsidR="00DA14B1" w:rsidRPr="00797B61" w:rsidRDefault="0000462A" w:rsidP="00825106">
            <w:pPr>
              <w:jc w:val="both"/>
              <w:rPr>
                <w:rFonts w:ascii="Arial" w:eastAsia="Calibri" w:hAnsi="Arial" w:cs="Arial"/>
                <w:b/>
                <w:sz w:val="72"/>
                <w:szCs w:val="72"/>
              </w:rPr>
            </w:pPr>
            <w:r w:rsidRPr="00797B61">
              <w:rPr>
                <w:rFonts w:ascii="Arial" w:eastAsia="Calibri" w:hAnsi="Arial" w:cs="Arial"/>
                <w:b/>
                <w:sz w:val="72"/>
                <w:szCs w:val="72"/>
              </w:rPr>
              <w:t>↑</w:t>
            </w:r>
          </w:p>
        </w:tc>
      </w:tr>
      <w:tr w:rsidR="00DA14B1" w14:paraId="7922C086" w14:textId="77777777" w:rsidTr="00ED4759">
        <w:tc>
          <w:tcPr>
            <w:tcW w:w="2143" w:type="dxa"/>
          </w:tcPr>
          <w:p w14:paraId="175E12D4" w14:textId="77777777" w:rsidR="00DA14B1" w:rsidRDefault="00DA14B1" w:rsidP="00825106">
            <w:pPr>
              <w:jc w:val="both"/>
              <w:rPr>
                <w:rFonts w:ascii="Arial" w:eastAsia="Calibri" w:hAnsi="Arial" w:cs="Arial"/>
                <w:sz w:val="24"/>
                <w:szCs w:val="24"/>
              </w:rPr>
            </w:pPr>
            <w:r>
              <w:rPr>
                <w:rFonts w:ascii="Arial" w:eastAsia="Calibri" w:hAnsi="Arial" w:cs="Arial"/>
                <w:sz w:val="24"/>
                <w:szCs w:val="24"/>
              </w:rPr>
              <w:t>Library Grant</w:t>
            </w:r>
          </w:p>
        </w:tc>
        <w:tc>
          <w:tcPr>
            <w:tcW w:w="2049" w:type="dxa"/>
          </w:tcPr>
          <w:p w14:paraId="0F050485" w14:textId="77777777" w:rsidR="00DA14B1" w:rsidRDefault="00ED4759" w:rsidP="00825106">
            <w:pPr>
              <w:jc w:val="both"/>
              <w:rPr>
                <w:rFonts w:ascii="Arial" w:eastAsia="Calibri" w:hAnsi="Arial" w:cs="Arial"/>
                <w:sz w:val="24"/>
                <w:szCs w:val="24"/>
              </w:rPr>
            </w:pPr>
            <w:r>
              <w:rPr>
                <w:rFonts w:ascii="Arial" w:eastAsia="Calibri" w:hAnsi="Arial" w:cs="Arial"/>
                <w:sz w:val="24"/>
                <w:szCs w:val="24"/>
              </w:rPr>
              <w:t xml:space="preserve">R    838 </w:t>
            </w:r>
            <w:r w:rsidR="00DA14B1">
              <w:rPr>
                <w:rFonts w:ascii="Arial" w:eastAsia="Calibri" w:hAnsi="Arial" w:cs="Arial"/>
                <w:sz w:val="24"/>
                <w:szCs w:val="24"/>
              </w:rPr>
              <w:t>000</w:t>
            </w:r>
          </w:p>
        </w:tc>
        <w:tc>
          <w:tcPr>
            <w:tcW w:w="1884" w:type="dxa"/>
          </w:tcPr>
          <w:p w14:paraId="4E8B09F4" w14:textId="425E1ACE" w:rsidR="00DA14B1" w:rsidRDefault="00DA14B1" w:rsidP="00825106">
            <w:pPr>
              <w:jc w:val="both"/>
              <w:rPr>
                <w:rFonts w:ascii="Arial" w:eastAsia="Calibri" w:hAnsi="Arial" w:cs="Arial"/>
                <w:sz w:val="24"/>
                <w:szCs w:val="24"/>
              </w:rPr>
            </w:pPr>
            <w:r>
              <w:rPr>
                <w:rFonts w:ascii="Arial" w:eastAsia="Calibri" w:hAnsi="Arial" w:cs="Arial"/>
                <w:sz w:val="24"/>
                <w:szCs w:val="24"/>
              </w:rPr>
              <w:t xml:space="preserve">R     </w:t>
            </w:r>
            <w:r w:rsidR="00263DC6">
              <w:rPr>
                <w:rFonts w:ascii="Arial" w:eastAsia="Calibri" w:hAnsi="Arial" w:cs="Arial"/>
                <w:sz w:val="24"/>
                <w:szCs w:val="24"/>
              </w:rPr>
              <w:t>905 000</w:t>
            </w:r>
          </w:p>
        </w:tc>
        <w:tc>
          <w:tcPr>
            <w:tcW w:w="1829" w:type="dxa"/>
            <w:gridSpan w:val="3"/>
          </w:tcPr>
          <w:p w14:paraId="4709B2DA" w14:textId="2F372967" w:rsidR="00DA14B1" w:rsidRDefault="00DA14B1" w:rsidP="00825106">
            <w:pPr>
              <w:jc w:val="both"/>
              <w:rPr>
                <w:rFonts w:ascii="Arial" w:eastAsia="Calibri" w:hAnsi="Arial" w:cs="Arial"/>
                <w:sz w:val="24"/>
                <w:szCs w:val="24"/>
              </w:rPr>
            </w:pPr>
            <w:r>
              <w:rPr>
                <w:rFonts w:ascii="Arial" w:eastAsia="Calibri" w:hAnsi="Arial" w:cs="Arial"/>
                <w:sz w:val="24"/>
                <w:szCs w:val="24"/>
              </w:rPr>
              <w:t xml:space="preserve">R      </w:t>
            </w:r>
            <w:r w:rsidR="00263DC6">
              <w:rPr>
                <w:rFonts w:ascii="Arial" w:eastAsia="Calibri" w:hAnsi="Arial" w:cs="Arial"/>
                <w:sz w:val="24"/>
                <w:szCs w:val="24"/>
              </w:rPr>
              <w:t>67 000</w:t>
            </w:r>
          </w:p>
        </w:tc>
        <w:tc>
          <w:tcPr>
            <w:tcW w:w="1417" w:type="dxa"/>
          </w:tcPr>
          <w:p w14:paraId="5A1F2D89" w14:textId="723C22B7" w:rsidR="00DA14B1" w:rsidRPr="00797B61" w:rsidRDefault="00263DC6" w:rsidP="00825106">
            <w:pPr>
              <w:jc w:val="both"/>
              <w:rPr>
                <w:rFonts w:ascii="Arial" w:eastAsia="Calibri" w:hAnsi="Arial" w:cs="Arial"/>
                <w:b/>
                <w:sz w:val="72"/>
                <w:szCs w:val="72"/>
              </w:rPr>
            </w:pPr>
            <w:r w:rsidRPr="00797B61">
              <w:rPr>
                <w:rFonts w:ascii="Arial" w:eastAsia="Calibri" w:hAnsi="Arial" w:cs="Arial"/>
                <w:b/>
                <w:sz w:val="72"/>
                <w:szCs w:val="72"/>
              </w:rPr>
              <w:t>↑</w:t>
            </w:r>
          </w:p>
        </w:tc>
      </w:tr>
      <w:tr w:rsidR="00A03FA8" w14:paraId="7CED04EB" w14:textId="77777777" w:rsidTr="00ED4759">
        <w:tc>
          <w:tcPr>
            <w:tcW w:w="2143" w:type="dxa"/>
          </w:tcPr>
          <w:p w14:paraId="4540DA21" w14:textId="080CBF91" w:rsidR="00A03FA8" w:rsidRDefault="00263DC6" w:rsidP="00825106">
            <w:pPr>
              <w:jc w:val="both"/>
              <w:rPr>
                <w:rFonts w:ascii="Arial" w:eastAsia="Calibri" w:hAnsi="Arial" w:cs="Arial"/>
                <w:sz w:val="24"/>
                <w:szCs w:val="24"/>
              </w:rPr>
            </w:pPr>
            <w:r>
              <w:rPr>
                <w:rFonts w:ascii="Arial" w:eastAsia="Calibri" w:hAnsi="Arial" w:cs="Arial"/>
                <w:sz w:val="24"/>
                <w:szCs w:val="24"/>
              </w:rPr>
              <w:t xml:space="preserve">Title deeds </w:t>
            </w:r>
          </w:p>
        </w:tc>
        <w:tc>
          <w:tcPr>
            <w:tcW w:w="2049" w:type="dxa"/>
          </w:tcPr>
          <w:p w14:paraId="63FCEACB" w14:textId="77777777" w:rsidR="00A03FA8" w:rsidRDefault="00A03FA8" w:rsidP="00825106">
            <w:pPr>
              <w:jc w:val="both"/>
              <w:rPr>
                <w:rFonts w:ascii="Arial" w:eastAsia="Calibri" w:hAnsi="Arial" w:cs="Arial"/>
                <w:sz w:val="24"/>
                <w:szCs w:val="24"/>
              </w:rPr>
            </w:pPr>
            <w:r>
              <w:rPr>
                <w:rFonts w:ascii="Arial" w:eastAsia="Calibri" w:hAnsi="Arial" w:cs="Arial"/>
                <w:sz w:val="24"/>
                <w:szCs w:val="24"/>
              </w:rPr>
              <w:t>R          0.00</w:t>
            </w:r>
          </w:p>
        </w:tc>
        <w:tc>
          <w:tcPr>
            <w:tcW w:w="1884" w:type="dxa"/>
          </w:tcPr>
          <w:p w14:paraId="78C86088" w14:textId="6C1DE588" w:rsidR="00A03FA8" w:rsidRDefault="00A03FA8" w:rsidP="00825106">
            <w:pPr>
              <w:jc w:val="both"/>
              <w:rPr>
                <w:rFonts w:ascii="Arial" w:eastAsia="Calibri" w:hAnsi="Arial" w:cs="Arial"/>
                <w:sz w:val="24"/>
                <w:szCs w:val="24"/>
              </w:rPr>
            </w:pPr>
            <w:r>
              <w:rPr>
                <w:rFonts w:ascii="Arial" w:eastAsia="Calibri" w:hAnsi="Arial" w:cs="Arial"/>
                <w:sz w:val="24"/>
                <w:szCs w:val="24"/>
              </w:rPr>
              <w:t>R    1</w:t>
            </w:r>
            <w:r w:rsidR="00263DC6">
              <w:rPr>
                <w:rFonts w:ascii="Arial" w:eastAsia="Calibri" w:hAnsi="Arial" w:cs="Arial"/>
                <w:sz w:val="24"/>
                <w:szCs w:val="24"/>
              </w:rPr>
              <w:t>21 0000</w:t>
            </w:r>
          </w:p>
        </w:tc>
        <w:tc>
          <w:tcPr>
            <w:tcW w:w="1829" w:type="dxa"/>
            <w:gridSpan w:val="3"/>
          </w:tcPr>
          <w:p w14:paraId="3A2C4C19" w14:textId="51FB73AA" w:rsidR="00A03FA8" w:rsidRDefault="00A03FA8" w:rsidP="00825106">
            <w:pPr>
              <w:jc w:val="both"/>
              <w:rPr>
                <w:rFonts w:ascii="Arial" w:eastAsia="Calibri" w:hAnsi="Arial" w:cs="Arial"/>
                <w:sz w:val="24"/>
                <w:szCs w:val="24"/>
              </w:rPr>
            </w:pPr>
            <w:r>
              <w:rPr>
                <w:rFonts w:ascii="Arial" w:eastAsia="Calibri" w:hAnsi="Arial" w:cs="Arial"/>
                <w:sz w:val="24"/>
                <w:szCs w:val="24"/>
              </w:rPr>
              <w:t xml:space="preserve">R     </w:t>
            </w:r>
            <w:r w:rsidR="00263DC6">
              <w:rPr>
                <w:rFonts w:ascii="Arial" w:eastAsia="Calibri" w:hAnsi="Arial" w:cs="Arial"/>
                <w:sz w:val="24"/>
                <w:szCs w:val="24"/>
              </w:rPr>
              <w:t>121 000</w:t>
            </w:r>
          </w:p>
        </w:tc>
        <w:tc>
          <w:tcPr>
            <w:tcW w:w="1417" w:type="dxa"/>
          </w:tcPr>
          <w:p w14:paraId="50703D50" w14:textId="77777777" w:rsidR="00A03FA8" w:rsidRPr="00F51AC9" w:rsidRDefault="00A03FA8" w:rsidP="00825106">
            <w:pPr>
              <w:jc w:val="both"/>
              <w:rPr>
                <w:rFonts w:ascii="Arial" w:eastAsia="Calibri" w:hAnsi="Arial" w:cs="Arial"/>
                <w:b/>
                <w:sz w:val="36"/>
                <w:szCs w:val="36"/>
              </w:rPr>
            </w:pPr>
            <w:r>
              <w:rPr>
                <w:rFonts w:ascii="Arial" w:eastAsia="Calibri" w:hAnsi="Arial" w:cs="Arial"/>
                <w:b/>
                <w:sz w:val="36"/>
                <w:szCs w:val="36"/>
              </w:rPr>
              <w:t>New</w:t>
            </w:r>
          </w:p>
        </w:tc>
      </w:tr>
      <w:tr w:rsidR="00DA14B1" w14:paraId="32F5D786" w14:textId="77777777" w:rsidTr="00ED4759">
        <w:tc>
          <w:tcPr>
            <w:tcW w:w="2143" w:type="dxa"/>
          </w:tcPr>
          <w:p w14:paraId="2BE2A9ED" w14:textId="77777777" w:rsidR="00DA14B1" w:rsidRDefault="00DA14B1" w:rsidP="00825106">
            <w:pPr>
              <w:jc w:val="both"/>
              <w:rPr>
                <w:rFonts w:ascii="Arial" w:eastAsia="Calibri" w:hAnsi="Arial" w:cs="Arial"/>
                <w:sz w:val="24"/>
                <w:szCs w:val="24"/>
              </w:rPr>
            </w:pPr>
            <w:r>
              <w:rPr>
                <w:rFonts w:ascii="Arial" w:eastAsia="Calibri" w:hAnsi="Arial" w:cs="Arial"/>
                <w:sz w:val="24"/>
                <w:szCs w:val="24"/>
              </w:rPr>
              <w:t>Library Cyber</w:t>
            </w:r>
          </w:p>
        </w:tc>
        <w:tc>
          <w:tcPr>
            <w:tcW w:w="2049" w:type="dxa"/>
          </w:tcPr>
          <w:p w14:paraId="319DBAFF" w14:textId="7668C041" w:rsidR="00DA14B1" w:rsidRDefault="00A03FA8" w:rsidP="00825106">
            <w:pPr>
              <w:jc w:val="both"/>
              <w:rPr>
                <w:rFonts w:ascii="Arial" w:eastAsia="Calibri" w:hAnsi="Arial" w:cs="Arial"/>
                <w:sz w:val="24"/>
                <w:szCs w:val="24"/>
              </w:rPr>
            </w:pPr>
            <w:r>
              <w:rPr>
                <w:rFonts w:ascii="Arial" w:eastAsia="Calibri" w:hAnsi="Arial" w:cs="Arial"/>
                <w:sz w:val="24"/>
                <w:szCs w:val="24"/>
              </w:rPr>
              <w:t xml:space="preserve">R    </w:t>
            </w:r>
            <w:r w:rsidR="00263DC6">
              <w:rPr>
                <w:rFonts w:ascii="Arial" w:eastAsia="Calibri" w:hAnsi="Arial" w:cs="Arial"/>
                <w:sz w:val="24"/>
                <w:szCs w:val="24"/>
              </w:rPr>
              <w:t>206 000</w:t>
            </w:r>
          </w:p>
        </w:tc>
        <w:tc>
          <w:tcPr>
            <w:tcW w:w="1884" w:type="dxa"/>
          </w:tcPr>
          <w:p w14:paraId="0B1B9092" w14:textId="5D50F124" w:rsidR="00DA14B1" w:rsidRDefault="00DA14B1" w:rsidP="00825106">
            <w:pPr>
              <w:jc w:val="both"/>
              <w:rPr>
                <w:rFonts w:ascii="Arial" w:eastAsia="Calibri" w:hAnsi="Arial" w:cs="Arial"/>
                <w:sz w:val="24"/>
                <w:szCs w:val="24"/>
              </w:rPr>
            </w:pPr>
            <w:r>
              <w:rPr>
                <w:rFonts w:ascii="Arial" w:eastAsia="Calibri" w:hAnsi="Arial" w:cs="Arial"/>
                <w:sz w:val="24"/>
                <w:szCs w:val="24"/>
              </w:rPr>
              <w:t xml:space="preserve">R      </w:t>
            </w:r>
            <w:r w:rsidR="00263DC6">
              <w:rPr>
                <w:rFonts w:ascii="Arial" w:eastAsia="Calibri" w:hAnsi="Arial" w:cs="Arial"/>
                <w:sz w:val="24"/>
                <w:szCs w:val="24"/>
              </w:rPr>
              <w:t>226 000</w:t>
            </w:r>
          </w:p>
        </w:tc>
        <w:tc>
          <w:tcPr>
            <w:tcW w:w="1829" w:type="dxa"/>
            <w:gridSpan w:val="3"/>
          </w:tcPr>
          <w:p w14:paraId="3B85F2E7" w14:textId="053FDDAE" w:rsidR="00DA14B1" w:rsidRDefault="00F51AC9" w:rsidP="00825106">
            <w:pPr>
              <w:jc w:val="both"/>
              <w:rPr>
                <w:rFonts w:ascii="Arial" w:eastAsia="Calibri" w:hAnsi="Arial" w:cs="Arial"/>
                <w:sz w:val="24"/>
                <w:szCs w:val="24"/>
              </w:rPr>
            </w:pPr>
            <w:r>
              <w:rPr>
                <w:rFonts w:ascii="Arial" w:eastAsia="Calibri" w:hAnsi="Arial" w:cs="Arial"/>
                <w:sz w:val="24"/>
                <w:szCs w:val="24"/>
              </w:rPr>
              <w:t xml:space="preserve">R        </w:t>
            </w:r>
            <w:r w:rsidR="00263DC6">
              <w:rPr>
                <w:rFonts w:ascii="Arial" w:eastAsia="Calibri" w:hAnsi="Arial" w:cs="Arial"/>
                <w:sz w:val="24"/>
                <w:szCs w:val="24"/>
              </w:rPr>
              <w:t>20 000</w:t>
            </w:r>
          </w:p>
        </w:tc>
        <w:tc>
          <w:tcPr>
            <w:tcW w:w="1417" w:type="dxa"/>
          </w:tcPr>
          <w:p w14:paraId="1CC454CC" w14:textId="7E280964" w:rsidR="00DA14B1" w:rsidRPr="00F51AC9" w:rsidRDefault="00263DC6" w:rsidP="00825106">
            <w:pPr>
              <w:jc w:val="both"/>
              <w:rPr>
                <w:rFonts w:ascii="Arial" w:eastAsia="Calibri" w:hAnsi="Arial" w:cs="Arial"/>
                <w:b/>
                <w:sz w:val="36"/>
                <w:szCs w:val="36"/>
              </w:rPr>
            </w:pPr>
            <w:r w:rsidRPr="00797B61">
              <w:rPr>
                <w:rFonts w:ascii="Arial" w:eastAsia="Calibri" w:hAnsi="Arial" w:cs="Arial"/>
                <w:b/>
                <w:sz w:val="72"/>
                <w:szCs w:val="72"/>
              </w:rPr>
              <w:t>↑</w:t>
            </w:r>
          </w:p>
        </w:tc>
      </w:tr>
      <w:tr w:rsidR="002F198C" w14:paraId="09A21492" w14:textId="77777777" w:rsidTr="00ED4759">
        <w:tc>
          <w:tcPr>
            <w:tcW w:w="2143" w:type="dxa"/>
          </w:tcPr>
          <w:p w14:paraId="1C59F91D" w14:textId="77777777" w:rsidR="002F198C" w:rsidRDefault="002F198C" w:rsidP="002F198C">
            <w:pPr>
              <w:jc w:val="both"/>
              <w:rPr>
                <w:rFonts w:ascii="Arial" w:eastAsia="Calibri" w:hAnsi="Arial" w:cs="Arial"/>
                <w:sz w:val="24"/>
                <w:szCs w:val="24"/>
              </w:rPr>
            </w:pPr>
            <w:r>
              <w:rPr>
                <w:rFonts w:ascii="Arial" w:eastAsia="Calibri" w:hAnsi="Arial" w:cs="Arial"/>
                <w:sz w:val="24"/>
                <w:szCs w:val="24"/>
              </w:rPr>
              <w:t>Electrification</w:t>
            </w:r>
          </w:p>
        </w:tc>
        <w:tc>
          <w:tcPr>
            <w:tcW w:w="2049" w:type="dxa"/>
          </w:tcPr>
          <w:p w14:paraId="42B68150" w14:textId="60FD2F79" w:rsidR="002F198C" w:rsidRDefault="00F51AC9" w:rsidP="002F198C">
            <w:pPr>
              <w:jc w:val="both"/>
              <w:rPr>
                <w:rFonts w:ascii="Arial" w:eastAsia="Calibri" w:hAnsi="Arial" w:cs="Arial"/>
                <w:sz w:val="24"/>
                <w:szCs w:val="24"/>
              </w:rPr>
            </w:pPr>
            <w:r>
              <w:rPr>
                <w:rFonts w:ascii="Arial" w:eastAsia="Calibri" w:hAnsi="Arial" w:cs="Arial"/>
                <w:sz w:val="24"/>
                <w:szCs w:val="24"/>
              </w:rPr>
              <w:t>R1</w:t>
            </w:r>
            <w:r w:rsidR="00263DC6">
              <w:rPr>
                <w:rFonts w:ascii="Arial" w:eastAsia="Calibri" w:hAnsi="Arial" w:cs="Arial"/>
                <w:sz w:val="24"/>
                <w:szCs w:val="24"/>
              </w:rPr>
              <w:t>3</w:t>
            </w:r>
            <w:r w:rsidR="002F198C">
              <w:rPr>
                <w:rFonts w:ascii="Arial" w:eastAsia="Calibri" w:hAnsi="Arial" w:cs="Arial"/>
                <w:sz w:val="24"/>
                <w:szCs w:val="24"/>
              </w:rPr>
              <w:t xml:space="preserve"> 000 000</w:t>
            </w:r>
          </w:p>
        </w:tc>
        <w:tc>
          <w:tcPr>
            <w:tcW w:w="1884" w:type="dxa"/>
          </w:tcPr>
          <w:p w14:paraId="6E8BA13E" w14:textId="6C130F65" w:rsidR="002F198C" w:rsidRDefault="00F51AC9" w:rsidP="002F198C">
            <w:pPr>
              <w:jc w:val="both"/>
              <w:rPr>
                <w:rFonts w:ascii="Arial" w:eastAsia="Calibri" w:hAnsi="Arial" w:cs="Arial"/>
                <w:sz w:val="24"/>
                <w:szCs w:val="24"/>
              </w:rPr>
            </w:pPr>
            <w:r>
              <w:rPr>
                <w:rFonts w:ascii="Arial" w:eastAsia="Calibri" w:hAnsi="Arial" w:cs="Arial"/>
                <w:sz w:val="24"/>
                <w:szCs w:val="24"/>
              </w:rPr>
              <w:t>R1</w:t>
            </w:r>
            <w:r w:rsidR="00263DC6">
              <w:rPr>
                <w:rFonts w:ascii="Arial" w:eastAsia="Calibri" w:hAnsi="Arial" w:cs="Arial"/>
                <w:sz w:val="24"/>
                <w:szCs w:val="24"/>
              </w:rPr>
              <w:t>5</w:t>
            </w:r>
            <w:r>
              <w:rPr>
                <w:rFonts w:ascii="Arial" w:eastAsia="Calibri" w:hAnsi="Arial" w:cs="Arial"/>
                <w:sz w:val="24"/>
                <w:szCs w:val="24"/>
              </w:rPr>
              <w:t xml:space="preserve"> </w:t>
            </w:r>
            <w:r w:rsidR="002F198C">
              <w:rPr>
                <w:rFonts w:ascii="Arial" w:eastAsia="Calibri" w:hAnsi="Arial" w:cs="Arial"/>
                <w:sz w:val="24"/>
                <w:szCs w:val="24"/>
              </w:rPr>
              <w:t>000 000</w:t>
            </w:r>
          </w:p>
        </w:tc>
        <w:tc>
          <w:tcPr>
            <w:tcW w:w="1829" w:type="dxa"/>
            <w:gridSpan w:val="3"/>
          </w:tcPr>
          <w:p w14:paraId="7DB5B6CA" w14:textId="32A826F3" w:rsidR="002F198C" w:rsidRDefault="00F51AC9" w:rsidP="002F198C">
            <w:pPr>
              <w:jc w:val="both"/>
              <w:rPr>
                <w:rFonts w:ascii="Arial" w:eastAsia="Calibri" w:hAnsi="Arial" w:cs="Arial"/>
                <w:sz w:val="24"/>
                <w:szCs w:val="24"/>
              </w:rPr>
            </w:pPr>
            <w:r>
              <w:rPr>
                <w:rFonts w:ascii="Arial" w:eastAsia="Calibri" w:hAnsi="Arial" w:cs="Arial"/>
                <w:sz w:val="24"/>
                <w:szCs w:val="24"/>
              </w:rPr>
              <w:t>R</w:t>
            </w:r>
            <w:r w:rsidR="00263DC6">
              <w:rPr>
                <w:rFonts w:ascii="Arial" w:eastAsia="Calibri" w:hAnsi="Arial" w:cs="Arial"/>
                <w:sz w:val="24"/>
                <w:szCs w:val="24"/>
              </w:rPr>
              <w:t>2</w:t>
            </w:r>
            <w:r w:rsidR="002F198C">
              <w:rPr>
                <w:rFonts w:ascii="Arial" w:eastAsia="Calibri" w:hAnsi="Arial" w:cs="Arial"/>
                <w:sz w:val="24"/>
                <w:szCs w:val="24"/>
              </w:rPr>
              <w:t> 000 000</w:t>
            </w:r>
          </w:p>
        </w:tc>
        <w:tc>
          <w:tcPr>
            <w:tcW w:w="1417" w:type="dxa"/>
          </w:tcPr>
          <w:p w14:paraId="3F32598C" w14:textId="77EB05FA" w:rsidR="002F198C" w:rsidRPr="00797B61" w:rsidRDefault="00263DC6" w:rsidP="002F198C">
            <w:pPr>
              <w:jc w:val="both"/>
              <w:rPr>
                <w:rFonts w:ascii="Arial" w:eastAsia="Calibri" w:hAnsi="Arial" w:cs="Arial"/>
                <w:b/>
                <w:sz w:val="72"/>
                <w:szCs w:val="72"/>
              </w:rPr>
            </w:pPr>
            <w:r w:rsidRPr="00797B61">
              <w:rPr>
                <w:rFonts w:ascii="Arial" w:eastAsia="Calibri" w:hAnsi="Arial" w:cs="Arial"/>
                <w:b/>
                <w:sz w:val="72"/>
                <w:szCs w:val="72"/>
              </w:rPr>
              <w:t>↑</w:t>
            </w:r>
          </w:p>
        </w:tc>
      </w:tr>
      <w:tr w:rsidR="002F198C" w:rsidRPr="00DA14B1" w14:paraId="17ADDF2C" w14:textId="77777777" w:rsidTr="00ED4759">
        <w:tc>
          <w:tcPr>
            <w:tcW w:w="2143" w:type="dxa"/>
          </w:tcPr>
          <w:p w14:paraId="29FBEE2C" w14:textId="77777777" w:rsidR="002F198C" w:rsidRPr="00DA14B1" w:rsidRDefault="002F198C" w:rsidP="002F198C">
            <w:pPr>
              <w:jc w:val="both"/>
              <w:rPr>
                <w:rFonts w:ascii="Arial" w:eastAsia="Calibri" w:hAnsi="Arial" w:cs="Arial"/>
                <w:b/>
                <w:i/>
                <w:sz w:val="24"/>
                <w:szCs w:val="24"/>
              </w:rPr>
            </w:pPr>
            <w:r w:rsidRPr="00DA14B1">
              <w:rPr>
                <w:rFonts w:ascii="Arial" w:eastAsia="Calibri" w:hAnsi="Arial" w:cs="Arial"/>
                <w:b/>
                <w:i/>
                <w:sz w:val="24"/>
                <w:szCs w:val="24"/>
              </w:rPr>
              <w:t>TOTAL</w:t>
            </w:r>
          </w:p>
        </w:tc>
        <w:tc>
          <w:tcPr>
            <w:tcW w:w="2049" w:type="dxa"/>
          </w:tcPr>
          <w:p w14:paraId="40ECCC40" w14:textId="0E512F86" w:rsidR="002F198C" w:rsidRPr="00DA14B1" w:rsidRDefault="00ED4759" w:rsidP="002F198C">
            <w:pPr>
              <w:jc w:val="both"/>
              <w:rPr>
                <w:rFonts w:ascii="Arial" w:eastAsia="Calibri" w:hAnsi="Arial" w:cs="Arial"/>
                <w:b/>
                <w:i/>
                <w:sz w:val="24"/>
                <w:szCs w:val="24"/>
              </w:rPr>
            </w:pPr>
            <w:r>
              <w:rPr>
                <w:rFonts w:ascii="Arial" w:eastAsia="Calibri" w:hAnsi="Arial" w:cs="Arial"/>
                <w:b/>
                <w:i/>
                <w:sz w:val="24"/>
                <w:szCs w:val="24"/>
              </w:rPr>
              <w:t>R</w:t>
            </w:r>
            <w:r w:rsidR="005E2770">
              <w:rPr>
                <w:rFonts w:ascii="Arial" w:eastAsia="Calibri" w:hAnsi="Arial" w:cs="Arial"/>
                <w:b/>
                <w:i/>
                <w:sz w:val="24"/>
                <w:szCs w:val="24"/>
              </w:rPr>
              <w:t xml:space="preserve"> </w:t>
            </w:r>
            <w:r w:rsidR="00804E03">
              <w:rPr>
                <w:rFonts w:ascii="Arial" w:eastAsia="Calibri" w:hAnsi="Arial" w:cs="Arial"/>
                <w:b/>
                <w:i/>
                <w:sz w:val="24"/>
                <w:szCs w:val="24"/>
              </w:rPr>
              <w:t>128 209 000</w:t>
            </w:r>
          </w:p>
        </w:tc>
        <w:tc>
          <w:tcPr>
            <w:tcW w:w="1884" w:type="dxa"/>
          </w:tcPr>
          <w:p w14:paraId="57648AEA" w14:textId="4EF49427" w:rsidR="002F198C" w:rsidRPr="00DA14B1" w:rsidRDefault="00A03FA8" w:rsidP="00A03FA8">
            <w:pPr>
              <w:jc w:val="both"/>
              <w:rPr>
                <w:rFonts w:ascii="Arial" w:eastAsia="Calibri" w:hAnsi="Arial" w:cs="Arial"/>
                <w:b/>
                <w:i/>
                <w:sz w:val="24"/>
                <w:szCs w:val="24"/>
              </w:rPr>
            </w:pPr>
            <w:proofErr w:type="gramStart"/>
            <w:r>
              <w:rPr>
                <w:rFonts w:ascii="Arial" w:eastAsia="Calibri" w:hAnsi="Arial" w:cs="Arial"/>
                <w:b/>
                <w:i/>
                <w:sz w:val="24"/>
                <w:szCs w:val="24"/>
              </w:rPr>
              <w:t>R</w:t>
            </w:r>
            <w:r w:rsidR="00804E03">
              <w:rPr>
                <w:rFonts w:ascii="Arial" w:eastAsia="Calibri" w:hAnsi="Arial" w:cs="Arial"/>
                <w:b/>
                <w:i/>
                <w:sz w:val="24"/>
                <w:szCs w:val="24"/>
              </w:rPr>
              <w:t>  137</w:t>
            </w:r>
            <w:proofErr w:type="gramEnd"/>
            <w:r w:rsidR="00804E03">
              <w:rPr>
                <w:rFonts w:ascii="Arial" w:eastAsia="Calibri" w:hAnsi="Arial" w:cs="Arial"/>
                <w:b/>
                <w:i/>
                <w:sz w:val="24"/>
                <w:szCs w:val="24"/>
              </w:rPr>
              <w:t> 105 000</w:t>
            </w:r>
          </w:p>
        </w:tc>
        <w:tc>
          <w:tcPr>
            <w:tcW w:w="1829" w:type="dxa"/>
            <w:gridSpan w:val="3"/>
          </w:tcPr>
          <w:p w14:paraId="473220C7" w14:textId="1391E026" w:rsidR="002F198C" w:rsidRPr="00DA14B1" w:rsidRDefault="00ED4759" w:rsidP="002F198C">
            <w:pPr>
              <w:jc w:val="both"/>
              <w:rPr>
                <w:rFonts w:ascii="Arial" w:eastAsia="Calibri" w:hAnsi="Arial" w:cs="Arial"/>
                <w:b/>
                <w:i/>
                <w:sz w:val="24"/>
                <w:szCs w:val="24"/>
              </w:rPr>
            </w:pPr>
            <w:r>
              <w:rPr>
                <w:rFonts w:ascii="Arial" w:eastAsia="Calibri" w:hAnsi="Arial" w:cs="Arial"/>
                <w:b/>
                <w:i/>
                <w:sz w:val="24"/>
                <w:szCs w:val="24"/>
              </w:rPr>
              <w:t>R</w:t>
            </w:r>
            <w:r w:rsidR="00A03FA8">
              <w:rPr>
                <w:rFonts w:ascii="Arial" w:eastAsia="Calibri" w:hAnsi="Arial" w:cs="Arial"/>
                <w:b/>
                <w:i/>
                <w:sz w:val="24"/>
                <w:szCs w:val="24"/>
              </w:rPr>
              <w:t> </w:t>
            </w:r>
            <w:r w:rsidR="00804E03">
              <w:rPr>
                <w:rFonts w:ascii="Arial" w:eastAsia="Calibri" w:hAnsi="Arial" w:cs="Arial"/>
                <w:b/>
                <w:i/>
                <w:sz w:val="24"/>
                <w:szCs w:val="24"/>
              </w:rPr>
              <w:t>8 896 000</w:t>
            </w:r>
          </w:p>
        </w:tc>
        <w:tc>
          <w:tcPr>
            <w:tcW w:w="1417" w:type="dxa"/>
          </w:tcPr>
          <w:p w14:paraId="6920501A" w14:textId="77777777" w:rsidR="002F198C" w:rsidRPr="00DA14B1" w:rsidRDefault="002F198C" w:rsidP="002F198C">
            <w:pPr>
              <w:jc w:val="both"/>
              <w:rPr>
                <w:rFonts w:ascii="Arial" w:eastAsia="Calibri" w:hAnsi="Arial" w:cs="Arial"/>
                <w:b/>
                <w:sz w:val="72"/>
                <w:szCs w:val="72"/>
              </w:rPr>
            </w:pPr>
            <w:r>
              <w:rPr>
                <w:rFonts w:ascii="Arial" w:eastAsia="Calibri" w:hAnsi="Arial" w:cs="Arial"/>
                <w:b/>
                <w:sz w:val="72"/>
                <w:szCs w:val="72"/>
              </w:rPr>
              <w:t>↑</w:t>
            </w:r>
          </w:p>
        </w:tc>
      </w:tr>
    </w:tbl>
    <w:p w14:paraId="045759C7" w14:textId="77777777" w:rsidR="00CE647A" w:rsidRDefault="00CE647A" w:rsidP="00122BC3">
      <w:pPr>
        <w:autoSpaceDE w:val="0"/>
        <w:autoSpaceDN w:val="0"/>
        <w:adjustRightInd w:val="0"/>
        <w:spacing w:after="0" w:line="240" w:lineRule="auto"/>
        <w:jc w:val="both"/>
        <w:rPr>
          <w:rFonts w:ascii="Arial" w:hAnsi="Arial" w:cs="Arial"/>
          <w:sz w:val="24"/>
          <w:szCs w:val="24"/>
        </w:rPr>
      </w:pPr>
    </w:p>
    <w:p w14:paraId="261BE303" w14:textId="77777777" w:rsidR="00542E2B" w:rsidRDefault="00542E2B" w:rsidP="00122BC3">
      <w:pPr>
        <w:autoSpaceDE w:val="0"/>
        <w:autoSpaceDN w:val="0"/>
        <w:adjustRightInd w:val="0"/>
        <w:spacing w:after="0" w:line="240" w:lineRule="auto"/>
        <w:jc w:val="both"/>
        <w:rPr>
          <w:rFonts w:ascii="Arial" w:hAnsi="Arial" w:cs="Arial"/>
          <w:sz w:val="24"/>
          <w:szCs w:val="24"/>
        </w:rPr>
      </w:pPr>
    </w:p>
    <w:p w14:paraId="16E0BB04" w14:textId="77777777" w:rsidR="001F404C" w:rsidRPr="007529A0" w:rsidRDefault="001F404C" w:rsidP="00122BC3">
      <w:pPr>
        <w:autoSpaceDE w:val="0"/>
        <w:autoSpaceDN w:val="0"/>
        <w:adjustRightInd w:val="0"/>
        <w:spacing w:after="0" w:line="240" w:lineRule="auto"/>
        <w:jc w:val="both"/>
        <w:rPr>
          <w:rFonts w:ascii="Arial" w:hAnsi="Arial" w:cs="Arial"/>
          <w:b/>
          <w:sz w:val="24"/>
          <w:szCs w:val="24"/>
        </w:rPr>
      </w:pPr>
      <w:r w:rsidRPr="007529A0">
        <w:rPr>
          <w:rFonts w:ascii="Arial" w:hAnsi="Arial" w:cs="Arial"/>
          <w:b/>
          <w:sz w:val="24"/>
          <w:szCs w:val="24"/>
        </w:rPr>
        <w:t>The Current years Operational Electrification projects are as follows</w:t>
      </w:r>
      <w:r w:rsidR="007529A0">
        <w:rPr>
          <w:rFonts w:ascii="Arial" w:hAnsi="Arial" w:cs="Arial"/>
          <w:b/>
          <w:sz w:val="24"/>
          <w:szCs w:val="24"/>
        </w:rPr>
        <w:t xml:space="preserve"> Per DORA</w:t>
      </w:r>
      <w:r w:rsidRPr="007529A0">
        <w:rPr>
          <w:rFonts w:ascii="Arial" w:hAnsi="Arial" w:cs="Arial"/>
          <w:b/>
          <w:sz w:val="24"/>
          <w:szCs w:val="24"/>
        </w:rPr>
        <w:t>:</w:t>
      </w:r>
    </w:p>
    <w:p w14:paraId="46734286" w14:textId="77777777" w:rsidR="00542E2B" w:rsidRDefault="00542E2B" w:rsidP="00122BC3">
      <w:pPr>
        <w:autoSpaceDE w:val="0"/>
        <w:autoSpaceDN w:val="0"/>
        <w:adjustRightInd w:val="0"/>
        <w:spacing w:after="0" w:line="240" w:lineRule="auto"/>
        <w:jc w:val="both"/>
        <w:rPr>
          <w:rFonts w:ascii="Arial" w:hAnsi="Arial" w:cs="Arial"/>
          <w:sz w:val="24"/>
          <w:szCs w:val="24"/>
        </w:rPr>
      </w:pPr>
    </w:p>
    <w:p w14:paraId="4ECBDFC0" w14:textId="77777777" w:rsidR="001F404C" w:rsidRDefault="001F404C" w:rsidP="00122BC3">
      <w:pPr>
        <w:autoSpaceDE w:val="0"/>
        <w:autoSpaceDN w:val="0"/>
        <w:adjustRightInd w:val="0"/>
        <w:spacing w:after="0" w:line="240" w:lineRule="auto"/>
        <w:jc w:val="both"/>
        <w:rPr>
          <w:rFonts w:ascii="Arial" w:hAnsi="Arial" w:cs="Arial"/>
          <w:sz w:val="24"/>
          <w:szCs w:val="24"/>
        </w:rPr>
      </w:pPr>
    </w:p>
    <w:tbl>
      <w:tblPr>
        <w:tblStyle w:val="TableGrid"/>
        <w:tblW w:w="9351" w:type="dxa"/>
        <w:tblLook w:val="04A0" w:firstRow="1" w:lastRow="0" w:firstColumn="1" w:lastColumn="0" w:noHBand="0" w:noVBand="1"/>
      </w:tblPr>
      <w:tblGrid>
        <w:gridCol w:w="6232"/>
        <w:gridCol w:w="3119"/>
      </w:tblGrid>
      <w:tr w:rsidR="008D3D6D" w14:paraId="0D8F067A" w14:textId="77777777" w:rsidTr="008D3D6D">
        <w:tc>
          <w:tcPr>
            <w:tcW w:w="6232" w:type="dxa"/>
          </w:tcPr>
          <w:p w14:paraId="7E53B71E" w14:textId="5E50D64A" w:rsidR="008D3D6D" w:rsidRDefault="00804E03" w:rsidP="00122BC3">
            <w:pPr>
              <w:autoSpaceDE w:val="0"/>
              <w:autoSpaceDN w:val="0"/>
              <w:adjustRightInd w:val="0"/>
              <w:jc w:val="both"/>
              <w:rPr>
                <w:rFonts w:ascii="Arial" w:hAnsi="Arial" w:cs="Arial"/>
                <w:sz w:val="24"/>
                <w:szCs w:val="24"/>
              </w:rPr>
            </w:pPr>
            <w:r>
              <w:rPr>
                <w:rFonts w:ascii="Arial" w:hAnsi="Arial" w:cs="Arial"/>
                <w:sz w:val="24"/>
                <w:szCs w:val="24"/>
              </w:rPr>
              <w:t xml:space="preserve">Fair </w:t>
            </w:r>
            <w:proofErr w:type="gramStart"/>
            <w:r>
              <w:rPr>
                <w:rFonts w:ascii="Arial" w:hAnsi="Arial" w:cs="Arial"/>
                <w:sz w:val="24"/>
                <w:szCs w:val="24"/>
              </w:rPr>
              <w:t xml:space="preserve">view </w:t>
            </w:r>
            <w:r w:rsidR="008D3D6D">
              <w:rPr>
                <w:rFonts w:ascii="Arial" w:hAnsi="Arial" w:cs="Arial"/>
                <w:sz w:val="24"/>
                <w:szCs w:val="24"/>
              </w:rPr>
              <w:t xml:space="preserve"> Electrification</w:t>
            </w:r>
            <w:proofErr w:type="gramEnd"/>
            <w:r w:rsidR="008D3D6D">
              <w:rPr>
                <w:rFonts w:ascii="Arial" w:hAnsi="Arial" w:cs="Arial"/>
                <w:sz w:val="24"/>
                <w:szCs w:val="24"/>
              </w:rPr>
              <w:t xml:space="preserve"> </w:t>
            </w:r>
          </w:p>
        </w:tc>
        <w:tc>
          <w:tcPr>
            <w:tcW w:w="3119" w:type="dxa"/>
          </w:tcPr>
          <w:p w14:paraId="6CA4E917" w14:textId="5E39AF78" w:rsidR="008D3D6D" w:rsidRDefault="008D3D6D" w:rsidP="00122BC3">
            <w:pPr>
              <w:autoSpaceDE w:val="0"/>
              <w:autoSpaceDN w:val="0"/>
              <w:adjustRightInd w:val="0"/>
              <w:jc w:val="both"/>
              <w:rPr>
                <w:rFonts w:ascii="Arial" w:hAnsi="Arial" w:cs="Arial"/>
                <w:sz w:val="24"/>
                <w:szCs w:val="24"/>
              </w:rPr>
            </w:pPr>
            <w:r>
              <w:rPr>
                <w:rFonts w:ascii="Arial" w:hAnsi="Arial" w:cs="Arial"/>
                <w:sz w:val="24"/>
                <w:szCs w:val="24"/>
              </w:rPr>
              <w:t>R</w:t>
            </w:r>
            <w:r w:rsidR="00804E03">
              <w:rPr>
                <w:rFonts w:ascii="Arial" w:hAnsi="Arial" w:cs="Arial"/>
                <w:sz w:val="24"/>
                <w:szCs w:val="24"/>
              </w:rPr>
              <w:t>9 366 000</w:t>
            </w:r>
          </w:p>
        </w:tc>
      </w:tr>
      <w:tr w:rsidR="008D3D6D" w14:paraId="018C650F" w14:textId="77777777" w:rsidTr="008D3D6D">
        <w:tc>
          <w:tcPr>
            <w:tcW w:w="6232" w:type="dxa"/>
          </w:tcPr>
          <w:p w14:paraId="42F8382F" w14:textId="660D7F95" w:rsidR="008D3D6D" w:rsidRDefault="00804E03" w:rsidP="00122BC3">
            <w:pPr>
              <w:autoSpaceDE w:val="0"/>
              <w:autoSpaceDN w:val="0"/>
              <w:adjustRightInd w:val="0"/>
              <w:jc w:val="both"/>
              <w:rPr>
                <w:rFonts w:ascii="Arial" w:hAnsi="Arial" w:cs="Arial"/>
                <w:sz w:val="24"/>
                <w:szCs w:val="24"/>
              </w:rPr>
            </w:pPr>
            <w:r>
              <w:rPr>
                <w:rFonts w:ascii="Arial" w:hAnsi="Arial" w:cs="Arial"/>
                <w:sz w:val="24"/>
                <w:szCs w:val="24"/>
              </w:rPr>
              <w:t>Dayimane</w:t>
            </w:r>
            <w:r w:rsidR="008D3D6D">
              <w:rPr>
                <w:rFonts w:ascii="Arial" w:hAnsi="Arial" w:cs="Arial"/>
                <w:sz w:val="24"/>
                <w:szCs w:val="24"/>
              </w:rPr>
              <w:t xml:space="preserve"> Electrification </w:t>
            </w:r>
          </w:p>
        </w:tc>
        <w:tc>
          <w:tcPr>
            <w:tcW w:w="3119" w:type="dxa"/>
          </w:tcPr>
          <w:p w14:paraId="47902FF3" w14:textId="2EE47409" w:rsidR="008D3D6D" w:rsidRDefault="008D3D6D" w:rsidP="00122BC3">
            <w:pPr>
              <w:autoSpaceDE w:val="0"/>
              <w:autoSpaceDN w:val="0"/>
              <w:adjustRightInd w:val="0"/>
              <w:jc w:val="both"/>
              <w:rPr>
                <w:rFonts w:ascii="Arial" w:hAnsi="Arial" w:cs="Arial"/>
                <w:sz w:val="24"/>
                <w:szCs w:val="24"/>
              </w:rPr>
            </w:pPr>
            <w:proofErr w:type="gramStart"/>
            <w:r>
              <w:rPr>
                <w:rFonts w:ascii="Arial" w:hAnsi="Arial" w:cs="Arial"/>
                <w:sz w:val="24"/>
                <w:szCs w:val="24"/>
              </w:rPr>
              <w:t xml:space="preserve">R  </w:t>
            </w:r>
            <w:r w:rsidR="00804E03">
              <w:rPr>
                <w:rFonts w:ascii="Arial" w:hAnsi="Arial" w:cs="Arial"/>
                <w:sz w:val="24"/>
                <w:szCs w:val="24"/>
              </w:rPr>
              <w:t>360</w:t>
            </w:r>
            <w:proofErr w:type="gramEnd"/>
            <w:r w:rsidR="00804E03">
              <w:rPr>
                <w:rFonts w:ascii="Arial" w:hAnsi="Arial" w:cs="Arial"/>
                <w:sz w:val="24"/>
                <w:szCs w:val="24"/>
              </w:rPr>
              <w:t xml:space="preserve"> 000</w:t>
            </w:r>
          </w:p>
        </w:tc>
      </w:tr>
      <w:tr w:rsidR="00804E03" w14:paraId="4D3153CC" w14:textId="77777777" w:rsidTr="008D3D6D">
        <w:tc>
          <w:tcPr>
            <w:tcW w:w="6232" w:type="dxa"/>
          </w:tcPr>
          <w:p w14:paraId="7A088531" w14:textId="120C7E0A" w:rsidR="00804E03" w:rsidRDefault="00804E03" w:rsidP="00122BC3">
            <w:pPr>
              <w:autoSpaceDE w:val="0"/>
              <w:autoSpaceDN w:val="0"/>
              <w:adjustRightInd w:val="0"/>
              <w:jc w:val="both"/>
              <w:rPr>
                <w:rFonts w:ascii="Arial" w:hAnsi="Arial" w:cs="Arial"/>
                <w:sz w:val="24"/>
                <w:szCs w:val="24"/>
              </w:rPr>
            </w:pPr>
            <w:r>
              <w:rPr>
                <w:rFonts w:ascii="Arial" w:hAnsi="Arial" w:cs="Arial"/>
                <w:sz w:val="24"/>
                <w:szCs w:val="24"/>
              </w:rPr>
              <w:t xml:space="preserve">Maweni Electrification </w:t>
            </w:r>
          </w:p>
        </w:tc>
        <w:tc>
          <w:tcPr>
            <w:tcW w:w="3119" w:type="dxa"/>
          </w:tcPr>
          <w:p w14:paraId="33EAAE66" w14:textId="6CE2ED63" w:rsidR="00804E03" w:rsidRDefault="00804E03" w:rsidP="00122BC3">
            <w:pPr>
              <w:autoSpaceDE w:val="0"/>
              <w:autoSpaceDN w:val="0"/>
              <w:adjustRightInd w:val="0"/>
              <w:jc w:val="both"/>
              <w:rPr>
                <w:rFonts w:ascii="Arial" w:hAnsi="Arial" w:cs="Arial"/>
                <w:sz w:val="24"/>
                <w:szCs w:val="24"/>
              </w:rPr>
            </w:pPr>
            <w:r>
              <w:rPr>
                <w:rFonts w:ascii="Arial" w:hAnsi="Arial" w:cs="Arial"/>
                <w:sz w:val="24"/>
                <w:szCs w:val="24"/>
              </w:rPr>
              <w:t>R 720 000</w:t>
            </w:r>
          </w:p>
        </w:tc>
      </w:tr>
      <w:tr w:rsidR="00804E03" w14:paraId="0610925D" w14:textId="77777777" w:rsidTr="008D3D6D">
        <w:tc>
          <w:tcPr>
            <w:tcW w:w="6232" w:type="dxa"/>
          </w:tcPr>
          <w:p w14:paraId="7868A3A7" w14:textId="7676F223" w:rsidR="00804E03" w:rsidRDefault="00804E03" w:rsidP="00122BC3">
            <w:pPr>
              <w:autoSpaceDE w:val="0"/>
              <w:autoSpaceDN w:val="0"/>
              <w:adjustRightInd w:val="0"/>
              <w:jc w:val="both"/>
              <w:rPr>
                <w:rFonts w:ascii="Arial" w:hAnsi="Arial" w:cs="Arial"/>
                <w:sz w:val="24"/>
                <w:szCs w:val="24"/>
              </w:rPr>
            </w:pPr>
            <w:r>
              <w:rPr>
                <w:rFonts w:ascii="Arial" w:hAnsi="Arial" w:cs="Arial"/>
                <w:sz w:val="24"/>
                <w:szCs w:val="24"/>
              </w:rPr>
              <w:t xml:space="preserve">Mgodi skeyi Electrification </w:t>
            </w:r>
          </w:p>
        </w:tc>
        <w:tc>
          <w:tcPr>
            <w:tcW w:w="3119" w:type="dxa"/>
          </w:tcPr>
          <w:p w14:paraId="615B491C" w14:textId="09E9F0CE" w:rsidR="00804E03" w:rsidRDefault="00804E03" w:rsidP="00122BC3">
            <w:pPr>
              <w:autoSpaceDE w:val="0"/>
              <w:autoSpaceDN w:val="0"/>
              <w:adjustRightInd w:val="0"/>
              <w:jc w:val="both"/>
              <w:rPr>
                <w:rFonts w:ascii="Arial" w:hAnsi="Arial" w:cs="Arial"/>
                <w:sz w:val="24"/>
                <w:szCs w:val="24"/>
              </w:rPr>
            </w:pPr>
            <w:r>
              <w:rPr>
                <w:rFonts w:ascii="Arial" w:hAnsi="Arial" w:cs="Arial"/>
                <w:sz w:val="24"/>
                <w:szCs w:val="24"/>
              </w:rPr>
              <w:t>R 3 600 000</w:t>
            </w:r>
          </w:p>
        </w:tc>
      </w:tr>
      <w:tr w:rsidR="008D3D6D" w14:paraId="1D26B067" w14:textId="77777777" w:rsidTr="008D3D6D">
        <w:tc>
          <w:tcPr>
            <w:tcW w:w="6232" w:type="dxa"/>
          </w:tcPr>
          <w:p w14:paraId="020D9385" w14:textId="0D444F3F" w:rsidR="008D3D6D" w:rsidRDefault="00804E03" w:rsidP="008D3D6D">
            <w:pPr>
              <w:autoSpaceDE w:val="0"/>
              <w:autoSpaceDN w:val="0"/>
              <w:adjustRightInd w:val="0"/>
              <w:jc w:val="both"/>
              <w:rPr>
                <w:rFonts w:ascii="Arial" w:hAnsi="Arial" w:cs="Arial"/>
                <w:sz w:val="24"/>
                <w:szCs w:val="24"/>
              </w:rPr>
            </w:pPr>
            <w:proofErr w:type="gramStart"/>
            <w:r>
              <w:rPr>
                <w:rFonts w:ascii="Arial" w:hAnsi="Arial" w:cs="Arial"/>
                <w:sz w:val="24"/>
                <w:szCs w:val="24"/>
              </w:rPr>
              <w:t xml:space="preserve">Kwabhaki </w:t>
            </w:r>
            <w:r w:rsidR="008D3D6D">
              <w:rPr>
                <w:rFonts w:ascii="Arial" w:hAnsi="Arial" w:cs="Arial"/>
                <w:sz w:val="24"/>
                <w:szCs w:val="24"/>
              </w:rPr>
              <w:t xml:space="preserve"> Electrification</w:t>
            </w:r>
            <w:proofErr w:type="gramEnd"/>
            <w:r w:rsidR="008D3D6D">
              <w:rPr>
                <w:rFonts w:ascii="Arial" w:hAnsi="Arial" w:cs="Arial"/>
                <w:sz w:val="24"/>
                <w:szCs w:val="24"/>
              </w:rPr>
              <w:t xml:space="preserve"> </w:t>
            </w:r>
          </w:p>
        </w:tc>
        <w:tc>
          <w:tcPr>
            <w:tcW w:w="3119" w:type="dxa"/>
          </w:tcPr>
          <w:p w14:paraId="5DE10917" w14:textId="10A0CC6D" w:rsidR="008D3D6D" w:rsidRDefault="008D3D6D" w:rsidP="00122BC3">
            <w:pPr>
              <w:autoSpaceDE w:val="0"/>
              <w:autoSpaceDN w:val="0"/>
              <w:adjustRightInd w:val="0"/>
              <w:jc w:val="both"/>
              <w:rPr>
                <w:rFonts w:ascii="Arial" w:hAnsi="Arial" w:cs="Arial"/>
                <w:sz w:val="24"/>
                <w:szCs w:val="24"/>
              </w:rPr>
            </w:pPr>
            <w:proofErr w:type="gramStart"/>
            <w:r>
              <w:rPr>
                <w:rFonts w:ascii="Arial" w:hAnsi="Arial" w:cs="Arial"/>
                <w:sz w:val="24"/>
                <w:szCs w:val="24"/>
              </w:rPr>
              <w:t xml:space="preserve">R  </w:t>
            </w:r>
            <w:r w:rsidR="00804E03">
              <w:rPr>
                <w:rFonts w:ascii="Arial" w:hAnsi="Arial" w:cs="Arial"/>
                <w:sz w:val="24"/>
                <w:szCs w:val="24"/>
              </w:rPr>
              <w:t>954</w:t>
            </w:r>
            <w:proofErr w:type="gramEnd"/>
            <w:r w:rsidR="00804E03">
              <w:rPr>
                <w:rFonts w:ascii="Arial" w:hAnsi="Arial" w:cs="Arial"/>
                <w:sz w:val="24"/>
                <w:szCs w:val="24"/>
              </w:rPr>
              <w:t xml:space="preserve"> 000</w:t>
            </w:r>
          </w:p>
        </w:tc>
      </w:tr>
      <w:tr w:rsidR="008D3D6D" w:rsidRPr="008D3D6D" w14:paraId="23EDD69E" w14:textId="77777777" w:rsidTr="008D3D6D">
        <w:tc>
          <w:tcPr>
            <w:tcW w:w="6232" w:type="dxa"/>
          </w:tcPr>
          <w:p w14:paraId="704A2001" w14:textId="77777777" w:rsidR="008D3D6D" w:rsidRPr="008D3D6D" w:rsidRDefault="008D3D6D" w:rsidP="00122BC3">
            <w:pPr>
              <w:autoSpaceDE w:val="0"/>
              <w:autoSpaceDN w:val="0"/>
              <w:adjustRightInd w:val="0"/>
              <w:jc w:val="both"/>
              <w:rPr>
                <w:rFonts w:ascii="Arial" w:hAnsi="Arial" w:cs="Arial"/>
                <w:b/>
                <w:sz w:val="24"/>
                <w:szCs w:val="24"/>
              </w:rPr>
            </w:pPr>
            <w:r w:rsidRPr="008D3D6D">
              <w:rPr>
                <w:rFonts w:ascii="Arial" w:hAnsi="Arial" w:cs="Arial"/>
                <w:b/>
                <w:sz w:val="24"/>
                <w:szCs w:val="24"/>
              </w:rPr>
              <w:t>Total Allocation Per DORA</w:t>
            </w:r>
          </w:p>
        </w:tc>
        <w:tc>
          <w:tcPr>
            <w:tcW w:w="3119" w:type="dxa"/>
          </w:tcPr>
          <w:p w14:paraId="66BAB63B" w14:textId="03CF2F58" w:rsidR="008D3D6D" w:rsidRPr="008D3D6D" w:rsidRDefault="008D3D6D" w:rsidP="00122BC3">
            <w:pPr>
              <w:autoSpaceDE w:val="0"/>
              <w:autoSpaceDN w:val="0"/>
              <w:adjustRightInd w:val="0"/>
              <w:jc w:val="both"/>
              <w:rPr>
                <w:rFonts w:ascii="Arial" w:hAnsi="Arial" w:cs="Arial"/>
                <w:b/>
                <w:sz w:val="24"/>
                <w:szCs w:val="24"/>
              </w:rPr>
            </w:pPr>
            <w:r w:rsidRPr="008D3D6D">
              <w:rPr>
                <w:rFonts w:ascii="Arial" w:hAnsi="Arial" w:cs="Arial"/>
                <w:b/>
                <w:sz w:val="24"/>
                <w:szCs w:val="24"/>
              </w:rPr>
              <w:t>R1</w:t>
            </w:r>
            <w:r w:rsidR="00804E03">
              <w:rPr>
                <w:rFonts w:ascii="Arial" w:hAnsi="Arial" w:cs="Arial"/>
                <w:b/>
                <w:sz w:val="24"/>
                <w:szCs w:val="24"/>
              </w:rPr>
              <w:t>5</w:t>
            </w:r>
            <w:r w:rsidRPr="008D3D6D">
              <w:rPr>
                <w:rFonts w:ascii="Arial" w:hAnsi="Arial" w:cs="Arial"/>
                <w:b/>
                <w:sz w:val="24"/>
                <w:szCs w:val="24"/>
              </w:rPr>
              <w:t xml:space="preserve"> 000 000.00</w:t>
            </w:r>
          </w:p>
        </w:tc>
      </w:tr>
    </w:tbl>
    <w:p w14:paraId="764F356D" w14:textId="77777777" w:rsidR="008D3D6D" w:rsidRPr="00122BC3" w:rsidRDefault="008D3D6D" w:rsidP="00122BC3">
      <w:pPr>
        <w:autoSpaceDE w:val="0"/>
        <w:autoSpaceDN w:val="0"/>
        <w:adjustRightInd w:val="0"/>
        <w:spacing w:after="0" w:line="240" w:lineRule="auto"/>
        <w:jc w:val="both"/>
        <w:rPr>
          <w:rFonts w:ascii="Arial" w:hAnsi="Arial" w:cs="Arial"/>
          <w:sz w:val="24"/>
          <w:szCs w:val="24"/>
        </w:rPr>
      </w:pPr>
    </w:p>
    <w:p w14:paraId="11BC4789" w14:textId="77777777" w:rsidR="003B50A9" w:rsidRDefault="003B50A9" w:rsidP="005C022E">
      <w:pPr>
        <w:tabs>
          <w:tab w:val="left" w:pos="6075"/>
          <w:tab w:val="left" w:pos="633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5C022E">
        <w:rPr>
          <w:rFonts w:ascii="Arial" w:hAnsi="Arial" w:cs="Arial"/>
          <w:sz w:val="24"/>
          <w:szCs w:val="24"/>
        </w:rPr>
        <w:tab/>
      </w:r>
    </w:p>
    <w:p w14:paraId="29C9A8A7" w14:textId="77777777" w:rsidR="00980B4E" w:rsidRDefault="00CE647A" w:rsidP="00122BC3">
      <w:pPr>
        <w:autoSpaceDE w:val="0"/>
        <w:autoSpaceDN w:val="0"/>
        <w:adjustRightInd w:val="0"/>
        <w:spacing w:after="0" w:line="240" w:lineRule="auto"/>
        <w:jc w:val="both"/>
        <w:rPr>
          <w:rFonts w:ascii="Arial" w:hAnsi="Arial" w:cs="Arial"/>
          <w:sz w:val="24"/>
          <w:szCs w:val="24"/>
        </w:rPr>
      </w:pPr>
      <w:r w:rsidRPr="00122BC3">
        <w:rPr>
          <w:rFonts w:ascii="Arial" w:hAnsi="Arial" w:cs="Arial"/>
          <w:sz w:val="24"/>
          <w:szCs w:val="24"/>
        </w:rPr>
        <w:t>Grants remain the largest revenue source</w:t>
      </w:r>
      <w:r w:rsidR="00980B4E" w:rsidRPr="00122BC3">
        <w:rPr>
          <w:rFonts w:ascii="Arial" w:hAnsi="Arial" w:cs="Arial"/>
          <w:sz w:val="24"/>
          <w:szCs w:val="24"/>
        </w:rPr>
        <w:t>.</w:t>
      </w:r>
    </w:p>
    <w:p w14:paraId="3857D387" w14:textId="77777777" w:rsidR="00542E2B" w:rsidRDefault="00542E2B" w:rsidP="00122BC3">
      <w:pPr>
        <w:autoSpaceDE w:val="0"/>
        <w:autoSpaceDN w:val="0"/>
        <w:adjustRightInd w:val="0"/>
        <w:spacing w:after="0" w:line="240" w:lineRule="auto"/>
        <w:jc w:val="both"/>
        <w:rPr>
          <w:rFonts w:ascii="Arial" w:hAnsi="Arial" w:cs="Arial"/>
          <w:sz w:val="24"/>
          <w:szCs w:val="24"/>
        </w:rPr>
      </w:pPr>
    </w:p>
    <w:p w14:paraId="1C5AB91D" w14:textId="77777777" w:rsidR="00542E2B" w:rsidRDefault="00542E2B" w:rsidP="00122BC3">
      <w:pPr>
        <w:autoSpaceDE w:val="0"/>
        <w:autoSpaceDN w:val="0"/>
        <w:adjustRightInd w:val="0"/>
        <w:spacing w:after="0" w:line="240" w:lineRule="auto"/>
        <w:jc w:val="both"/>
        <w:rPr>
          <w:rFonts w:ascii="Arial" w:hAnsi="Arial" w:cs="Arial"/>
          <w:b/>
          <w:sz w:val="24"/>
          <w:szCs w:val="24"/>
          <w:u w:val="single"/>
        </w:rPr>
      </w:pPr>
      <w:r w:rsidRPr="00542E2B">
        <w:rPr>
          <w:rFonts w:ascii="Arial" w:hAnsi="Arial" w:cs="Arial"/>
          <w:b/>
          <w:sz w:val="24"/>
          <w:szCs w:val="24"/>
          <w:u w:val="single"/>
        </w:rPr>
        <w:t>HOUSING PROJECTS</w:t>
      </w:r>
    </w:p>
    <w:p w14:paraId="5F7C438F" w14:textId="77777777" w:rsidR="00542E2B" w:rsidRDefault="00542E2B" w:rsidP="00122BC3">
      <w:pPr>
        <w:autoSpaceDE w:val="0"/>
        <w:autoSpaceDN w:val="0"/>
        <w:adjustRightInd w:val="0"/>
        <w:spacing w:after="0" w:line="240" w:lineRule="auto"/>
        <w:jc w:val="both"/>
        <w:rPr>
          <w:rFonts w:ascii="Arial" w:hAnsi="Arial" w:cs="Arial"/>
          <w:b/>
          <w:sz w:val="24"/>
          <w:szCs w:val="24"/>
          <w:u w:val="single"/>
        </w:rPr>
      </w:pPr>
    </w:p>
    <w:p w14:paraId="3D389D5D" w14:textId="77777777" w:rsidR="00542E2B" w:rsidRDefault="00542E2B" w:rsidP="00122BC3">
      <w:pPr>
        <w:autoSpaceDE w:val="0"/>
        <w:autoSpaceDN w:val="0"/>
        <w:adjustRightInd w:val="0"/>
        <w:spacing w:after="0" w:line="240" w:lineRule="auto"/>
        <w:jc w:val="both"/>
        <w:rPr>
          <w:rFonts w:ascii="Arial" w:hAnsi="Arial" w:cs="Arial"/>
          <w:sz w:val="24"/>
          <w:szCs w:val="24"/>
        </w:rPr>
      </w:pPr>
      <w:r w:rsidRPr="00542E2B">
        <w:rPr>
          <w:rFonts w:ascii="Arial" w:hAnsi="Arial" w:cs="Arial"/>
          <w:sz w:val="24"/>
          <w:szCs w:val="24"/>
        </w:rPr>
        <w:t xml:space="preserve">We have received </w:t>
      </w:r>
      <w:r>
        <w:rPr>
          <w:rFonts w:ascii="Arial" w:hAnsi="Arial" w:cs="Arial"/>
          <w:sz w:val="24"/>
          <w:szCs w:val="24"/>
        </w:rPr>
        <w:t xml:space="preserve">the </w:t>
      </w:r>
      <w:r w:rsidR="00F20163">
        <w:rPr>
          <w:rFonts w:ascii="Arial" w:hAnsi="Arial" w:cs="Arial"/>
          <w:sz w:val="24"/>
          <w:szCs w:val="24"/>
        </w:rPr>
        <w:t xml:space="preserve">agreement </w:t>
      </w:r>
      <w:r>
        <w:rPr>
          <w:rFonts w:ascii="Arial" w:hAnsi="Arial" w:cs="Arial"/>
          <w:sz w:val="24"/>
          <w:szCs w:val="24"/>
        </w:rPr>
        <w:t>from Hum</w:t>
      </w:r>
      <w:r w:rsidR="00F20163">
        <w:rPr>
          <w:rFonts w:ascii="Arial" w:hAnsi="Arial" w:cs="Arial"/>
          <w:sz w:val="24"/>
          <w:szCs w:val="24"/>
        </w:rPr>
        <w:t xml:space="preserve">an settlement to fund </w:t>
      </w:r>
      <w:r w:rsidR="005D78D1">
        <w:rPr>
          <w:rFonts w:ascii="Arial" w:hAnsi="Arial" w:cs="Arial"/>
          <w:sz w:val="24"/>
          <w:szCs w:val="24"/>
        </w:rPr>
        <w:t>the following projects.</w:t>
      </w:r>
    </w:p>
    <w:p w14:paraId="3FF9DF83" w14:textId="77777777" w:rsidR="005D78D1" w:rsidRDefault="005D78D1" w:rsidP="00122BC3">
      <w:pPr>
        <w:autoSpaceDE w:val="0"/>
        <w:autoSpaceDN w:val="0"/>
        <w:adjustRightInd w:val="0"/>
        <w:spacing w:after="0" w:line="240" w:lineRule="auto"/>
        <w:jc w:val="both"/>
        <w:rPr>
          <w:rFonts w:ascii="Arial" w:hAnsi="Arial" w:cs="Arial"/>
          <w:sz w:val="24"/>
          <w:szCs w:val="24"/>
        </w:rPr>
      </w:pPr>
    </w:p>
    <w:tbl>
      <w:tblPr>
        <w:tblStyle w:val="TableGrid"/>
        <w:tblW w:w="9351" w:type="dxa"/>
        <w:tblLook w:val="04A0" w:firstRow="1" w:lastRow="0" w:firstColumn="1" w:lastColumn="0" w:noHBand="0" w:noVBand="1"/>
      </w:tblPr>
      <w:tblGrid>
        <w:gridCol w:w="6232"/>
        <w:gridCol w:w="3119"/>
      </w:tblGrid>
      <w:tr w:rsidR="009A25C6" w14:paraId="7D735381" w14:textId="77777777" w:rsidTr="00F83ED7">
        <w:tc>
          <w:tcPr>
            <w:tcW w:w="6232" w:type="dxa"/>
          </w:tcPr>
          <w:p w14:paraId="5438DFCF" w14:textId="54EB17AD" w:rsidR="009A25C6" w:rsidRDefault="000A5EB0" w:rsidP="00F83ED7">
            <w:pPr>
              <w:autoSpaceDE w:val="0"/>
              <w:autoSpaceDN w:val="0"/>
              <w:adjustRightInd w:val="0"/>
              <w:jc w:val="both"/>
              <w:rPr>
                <w:rFonts w:ascii="Arial" w:hAnsi="Arial" w:cs="Arial"/>
                <w:sz w:val="24"/>
                <w:szCs w:val="24"/>
              </w:rPr>
            </w:pPr>
            <w:r>
              <w:rPr>
                <w:rFonts w:ascii="Arial" w:hAnsi="Arial" w:cs="Arial"/>
                <w:sz w:val="24"/>
                <w:szCs w:val="24"/>
              </w:rPr>
              <w:t xml:space="preserve">Housing Allocation </w:t>
            </w:r>
            <w:proofErr w:type="gramStart"/>
            <w:r>
              <w:rPr>
                <w:rFonts w:ascii="Arial" w:hAnsi="Arial" w:cs="Arial"/>
                <w:sz w:val="24"/>
                <w:szCs w:val="24"/>
              </w:rPr>
              <w:t xml:space="preserve">new </w:t>
            </w:r>
            <w:r w:rsidR="009A25C6">
              <w:rPr>
                <w:rFonts w:ascii="Arial" w:hAnsi="Arial" w:cs="Arial"/>
                <w:sz w:val="24"/>
                <w:szCs w:val="24"/>
              </w:rPr>
              <w:t xml:space="preserve"> Projects</w:t>
            </w:r>
            <w:proofErr w:type="gramEnd"/>
          </w:p>
        </w:tc>
        <w:tc>
          <w:tcPr>
            <w:tcW w:w="3119" w:type="dxa"/>
          </w:tcPr>
          <w:p w14:paraId="24EEEFD4" w14:textId="05A32C91" w:rsidR="009A25C6" w:rsidRDefault="009A25C6" w:rsidP="00F83ED7">
            <w:pPr>
              <w:autoSpaceDE w:val="0"/>
              <w:autoSpaceDN w:val="0"/>
              <w:adjustRightInd w:val="0"/>
              <w:jc w:val="both"/>
              <w:rPr>
                <w:rFonts w:ascii="Arial" w:hAnsi="Arial" w:cs="Arial"/>
                <w:sz w:val="24"/>
                <w:szCs w:val="24"/>
              </w:rPr>
            </w:pPr>
            <w:r>
              <w:rPr>
                <w:rFonts w:ascii="Arial" w:hAnsi="Arial" w:cs="Arial"/>
                <w:sz w:val="24"/>
                <w:szCs w:val="24"/>
              </w:rPr>
              <w:t>R</w:t>
            </w:r>
            <w:r w:rsidR="00F53534">
              <w:rPr>
                <w:rFonts w:ascii="Arial" w:hAnsi="Arial" w:cs="Arial"/>
                <w:sz w:val="24"/>
                <w:szCs w:val="24"/>
              </w:rPr>
              <w:t>50 962 241</w:t>
            </w:r>
          </w:p>
        </w:tc>
      </w:tr>
      <w:tr w:rsidR="009A25C6" w14:paraId="5E2A8AA0" w14:textId="77777777" w:rsidTr="00F83ED7">
        <w:tc>
          <w:tcPr>
            <w:tcW w:w="6232" w:type="dxa"/>
          </w:tcPr>
          <w:p w14:paraId="4C57849B" w14:textId="77777777" w:rsidR="009A25C6" w:rsidRDefault="009A25C6" w:rsidP="00F83ED7">
            <w:pPr>
              <w:autoSpaceDE w:val="0"/>
              <w:autoSpaceDN w:val="0"/>
              <w:adjustRightInd w:val="0"/>
              <w:jc w:val="both"/>
              <w:rPr>
                <w:rFonts w:ascii="Arial" w:hAnsi="Arial" w:cs="Arial"/>
                <w:sz w:val="24"/>
                <w:szCs w:val="24"/>
              </w:rPr>
            </w:pPr>
            <w:r>
              <w:rPr>
                <w:rFonts w:ascii="Arial" w:hAnsi="Arial" w:cs="Arial"/>
                <w:sz w:val="24"/>
                <w:szCs w:val="24"/>
              </w:rPr>
              <w:t>Community Residential Units</w:t>
            </w:r>
          </w:p>
        </w:tc>
        <w:tc>
          <w:tcPr>
            <w:tcW w:w="3119" w:type="dxa"/>
          </w:tcPr>
          <w:p w14:paraId="54871B2E" w14:textId="4B908B31" w:rsidR="009A25C6" w:rsidRDefault="009A25C6" w:rsidP="00F83ED7">
            <w:pPr>
              <w:autoSpaceDE w:val="0"/>
              <w:autoSpaceDN w:val="0"/>
              <w:adjustRightInd w:val="0"/>
              <w:jc w:val="both"/>
              <w:rPr>
                <w:rFonts w:ascii="Arial" w:hAnsi="Arial" w:cs="Arial"/>
                <w:sz w:val="24"/>
                <w:szCs w:val="24"/>
              </w:rPr>
            </w:pPr>
            <w:r>
              <w:rPr>
                <w:rFonts w:ascii="Arial" w:hAnsi="Arial" w:cs="Arial"/>
                <w:sz w:val="24"/>
                <w:szCs w:val="24"/>
              </w:rPr>
              <w:t>R</w:t>
            </w:r>
            <w:r w:rsidR="00F53534">
              <w:rPr>
                <w:rFonts w:ascii="Arial" w:hAnsi="Arial" w:cs="Arial"/>
                <w:sz w:val="24"/>
                <w:szCs w:val="24"/>
              </w:rPr>
              <w:t>31 000 000</w:t>
            </w:r>
          </w:p>
        </w:tc>
      </w:tr>
      <w:tr w:rsidR="009A25C6" w14:paraId="322EEF73" w14:textId="77777777" w:rsidTr="00F83ED7">
        <w:tc>
          <w:tcPr>
            <w:tcW w:w="6232" w:type="dxa"/>
          </w:tcPr>
          <w:p w14:paraId="211510F1" w14:textId="77777777" w:rsidR="009A25C6" w:rsidRDefault="009A25C6" w:rsidP="00F83ED7">
            <w:pPr>
              <w:autoSpaceDE w:val="0"/>
              <w:autoSpaceDN w:val="0"/>
              <w:adjustRightInd w:val="0"/>
              <w:jc w:val="both"/>
              <w:rPr>
                <w:rFonts w:ascii="Arial" w:hAnsi="Arial" w:cs="Arial"/>
                <w:sz w:val="24"/>
                <w:szCs w:val="24"/>
              </w:rPr>
            </w:pPr>
            <w:r>
              <w:rPr>
                <w:rFonts w:ascii="Arial" w:hAnsi="Arial" w:cs="Arial"/>
                <w:sz w:val="24"/>
                <w:szCs w:val="24"/>
              </w:rPr>
              <w:t>Ufafa Housing Projects</w:t>
            </w:r>
          </w:p>
        </w:tc>
        <w:tc>
          <w:tcPr>
            <w:tcW w:w="3119" w:type="dxa"/>
          </w:tcPr>
          <w:p w14:paraId="4037A7D8" w14:textId="0338C1F4" w:rsidR="009A25C6" w:rsidRDefault="009A25C6" w:rsidP="00F83ED7">
            <w:pPr>
              <w:autoSpaceDE w:val="0"/>
              <w:autoSpaceDN w:val="0"/>
              <w:adjustRightInd w:val="0"/>
              <w:jc w:val="both"/>
              <w:rPr>
                <w:rFonts w:ascii="Arial" w:hAnsi="Arial" w:cs="Arial"/>
                <w:sz w:val="24"/>
                <w:szCs w:val="24"/>
              </w:rPr>
            </w:pPr>
            <w:r>
              <w:rPr>
                <w:rFonts w:ascii="Arial" w:hAnsi="Arial" w:cs="Arial"/>
                <w:sz w:val="24"/>
                <w:szCs w:val="24"/>
              </w:rPr>
              <w:t>R</w:t>
            </w:r>
            <w:r w:rsidR="000A5EB0">
              <w:rPr>
                <w:rFonts w:ascii="Arial" w:hAnsi="Arial" w:cs="Arial"/>
                <w:sz w:val="24"/>
                <w:szCs w:val="24"/>
              </w:rPr>
              <w:t xml:space="preserve">4 241 350 </w:t>
            </w:r>
          </w:p>
        </w:tc>
      </w:tr>
      <w:tr w:rsidR="005D78D1" w:rsidRPr="008D3D6D" w14:paraId="171524FE" w14:textId="77777777" w:rsidTr="00F83ED7">
        <w:tc>
          <w:tcPr>
            <w:tcW w:w="6232" w:type="dxa"/>
          </w:tcPr>
          <w:p w14:paraId="4DA4CA6B" w14:textId="77777777" w:rsidR="005D78D1" w:rsidRPr="008D3D6D" w:rsidRDefault="005D78D1" w:rsidP="00F83ED7">
            <w:pPr>
              <w:autoSpaceDE w:val="0"/>
              <w:autoSpaceDN w:val="0"/>
              <w:adjustRightInd w:val="0"/>
              <w:jc w:val="both"/>
              <w:rPr>
                <w:rFonts w:ascii="Arial" w:hAnsi="Arial" w:cs="Arial"/>
                <w:b/>
                <w:sz w:val="24"/>
                <w:szCs w:val="24"/>
              </w:rPr>
            </w:pPr>
            <w:r w:rsidRPr="008D3D6D">
              <w:rPr>
                <w:rFonts w:ascii="Arial" w:hAnsi="Arial" w:cs="Arial"/>
                <w:b/>
                <w:sz w:val="24"/>
                <w:szCs w:val="24"/>
              </w:rPr>
              <w:t>Total Allocation Per DORA</w:t>
            </w:r>
          </w:p>
        </w:tc>
        <w:tc>
          <w:tcPr>
            <w:tcW w:w="3119" w:type="dxa"/>
          </w:tcPr>
          <w:p w14:paraId="45F65B30" w14:textId="37A5DE63" w:rsidR="005D78D1" w:rsidRPr="008D3D6D" w:rsidRDefault="009A25C6" w:rsidP="00F83ED7">
            <w:pPr>
              <w:autoSpaceDE w:val="0"/>
              <w:autoSpaceDN w:val="0"/>
              <w:adjustRightInd w:val="0"/>
              <w:jc w:val="both"/>
              <w:rPr>
                <w:rFonts w:ascii="Arial" w:hAnsi="Arial" w:cs="Arial"/>
                <w:b/>
                <w:sz w:val="24"/>
                <w:szCs w:val="24"/>
              </w:rPr>
            </w:pPr>
            <w:r>
              <w:rPr>
                <w:rFonts w:ascii="Arial" w:hAnsi="Arial" w:cs="Arial"/>
                <w:b/>
                <w:sz w:val="24"/>
                <w:szCs w:val="24"/>
              </w:rPr>
              <w:t>R</w:t>
            </w:r>
            <w:r w:rsidR="00F53534">
              <w:rPr>
                <w:rFonts w:ascii="Arial" w:hAnsi="Arial" w:cs="Arial"/>
                <w:b/>
                <w:sz w:val="24"/>
                <w:szCs w:val="24"/>
              </w:rPr>
              <w:t>86 203 591</w:t>
            </w:r>
            <w:r w:rsidR="000A5EB0">
              <w:rPr>
                <w:rFonts w:ascii="Arial" w:hAnsi="Arial" w:cs="Arial"/>
                <w:b/>
                <w:sz w:val="24"/>
                <w:szCs w:val="24"/>
              </w:rPr>
              <w:t xml:space="preserve"> </w:t>
            </w:r>
          </w:p>
        </w:tc>
      </w:tr>
    </w:tbl>
    <w:p w14:paraId="2138F4F9" w14:textId="77777777" w:rsidR="005D78D1" w:rsidRPr="00542E2B" w:rsidRDefault="005D78D1" w:rsidP="00122BC3">
      <w:pPr>
        <w:autoSpaceDE w:val="0"/>
        <w:autoSpaceDN w:val="0"/>
        <w:adjustRightInd w:val="0"/>
        <w:spacing w:after="0" w:line="240" w:lineRule="auto"/>
        <w:jc w:val="both"/>
        <w:rPr>
          <w:rFonts w:ascii="Arial" w:hAnsi="Arial" w:cs="Arial"/>
          <w:sz w:val="24"/>
          <w:szCs w:val="24"/>
        </w:rPr>
      </w:pPr>
    </w:p>
    <w:p w14:paraId="211ABFFD" w14:textId="77777777" w:rsidR="00F20163" w:rsidRPr="00122BC3" w:rsidRDefault="00F20163" w:rsidP="00122BC3">
      <w:pPr>
        <w:autoSpaceDE w:val="0"/>
        <w:autoSpaceDN w:val="0"/>
        <w:adjustRightInd w:val="0"/>
        <w:spacing w:after="0" w:line="240" w:lineRule="auto"/>
        <w:jc w:val="both"/>
        <w:rPr>
          <w:rFonts w:ascii="Arial" w:hAnsi="Arial" w:cs="Arial"/>
          <w:sz w:val="24"/>
          <w:szCs w:val="24"/>
        </w:rPr>
      </w:pPr>
    </w:p>
    <w:p w14:paraId="1A4403FC" w14:textId="77777777" w:rsidR="00980B4E" w:rsidRPr="00060DE1" w:rsidRDefault="00980B4E" w:rsidP="003D337C">
      <w:pPr>
        <w:pStyle w:val="ListParagraph"/>
        <w:numPr>
          <w:ilvl w:val="0"/>
          <w:numId w:val="23"/>
        </w:numPr>
        <w:autoSpaceDE w:val="0"/>
        <w:autoSpaceDN w:val="0"/>
        <w:adjustRightInd w:val="0"/>
        <w:spacing w:after="0" w:line="240" w:lineRule="auto"/>
        <w:jc w:val="both"/>
        <w:rPr>
          <w:rFonts w:ascii="Arial" w:hAnsi="Arial" w:cs="Arial"/>
          <w:b/>
          <w:sz w:val="24"/>
          <w:szCs w:val="24"/>
        </w:rPr>
      </w:pPr>
      <w:r w:rsidRPr="00060DE1">
        <w:rPr>
          <w:rFonts w:ascii="Arial" w:hAnsi="Arial" w:cs="Arial"/>
          <w:b/>
          <w:sz w:val="24"/>
          <w:szCs w:val="24"/>
        </w:rPr>
        <w:t>Property Rate</w:t>
      </w:r>
      <w:r w:rsidR="00817B5E">
        <w:rPr>
          <w:rFonts w:ascii="Arial" w:hAnsi="Arial" w:cs="Arial"/>
          <w:b/>
          <w:sz w:val="24"/>
          <w:szCs w:val="24"/>
        </w:rPr>
        <w:t>s</w:t>
      </w:r>
    </w:p>
    <w:p w14:paraId="3E59A16E" w14:textId="77777777" w:rsidR="00654F35" w:rsidRPr="00122BC3" w:rsidRDefault="00654F35" w:rsidP="00122BC3">
      <w:pPr>
        <w:autoSpaceDE w:val="0"/>
        <w:autoSpaceDN w:val="0"/>
        <w:adjustRightInd w:val="0"/>
        <w:spacing w:after="0" w:line="240" w:lineRule="auto"/>
        <w:jc w:val="both"/>
        <w:rPr>
          <w:rFonts w:ascii="Arial" w:hAnsi="Arial" w:cs="Arial"/>
          <w:sz w:val="24"/>
          <w:szCs w:val="24"/>
        </w:rPr>
      </w:pPr>
    </w:p>
    <w:p w14:paraId="0F92CC5C" w14:textId="4E670045" w:rsidR="00980B4E" w:rsidRPr="00122BC3" w:rsidRDefault="009B18B4" w:rsidP="00122BC3">
      <w:pPr>
        <w:jc w:val="both"/>
        <w:rPr>
          <w:rFonts w:ascii="Arial" w:hAnsi="Arial" w:cs="Arial"/>
          <w:sz w:val="24"/>
          <w:szCs w:val="24"/>
        </w:rPr>
      </w:pPr>
      <w:r w:rsidRPr="00122BC3">
        <w:rPr>
          <w:rFonts w:ascii="Arial" w:hAnsi="Arial" w:cs="Arial"/>
          <w:sz w:val="24"/>
          <w:szCs w:val="24"/>
        </w:rPr>
        <w:lastRenderedPageBreak/>
        <w:t>The municipality</w:t>
      </w:r>
      <w:r w:rsidR="00BA6977">
        <w:rPr>
          <w:rFonts w:ascii="Arial" w:hAnsi="Arial" w:cs="Arial"/>
          <w:sz w:val="24"/>
          <w:szCs w:val="24"/>
        </w:rPr>
        <w:t xml:space="preserve"> has implemented the new valuation roll in the current year </w:t>
      </w:r>
      <w:proofErr w:type="gramStart"/>
      <w:r w:rsidR="00BA6977">
        <w:rPr>
          <w:rFonts w:ascii="Arial" w:hAnsi="Arial" w:cs="Arial"/>
          <w:sz w:val="24"/>
          <w:szCs w:val="24"/>
        </w:rPr>
        <w:t>and also</w:t>
      </w:r>
      <w:proofErr w:type="gramEnd"/>
      <w:r w:rsidR="00BA6977">
        <w:rPr>
          <w:rFonts w:ascii="Arial" w:hAnsi="Arial" w:cs="Arial"/>
          <w:sz w:val="24"/>
          <w:szCs w:val="24"/>
        </w:rPr>
        <w:t xml:space="preserve"> </w:t>
      </w:r>
      <w:r w:rsidR="00980B4E" w:rsidRPr="00122BC3">
        <w:rPr>
          <w:rFonts w:ascii="Arial" w:hAnsi="Arial" w:cs="Arial"/>
          <w:sz w:val="24"/>
          <w:szCs w:val="24"/>
        </w:rPr>
        <w:t xml:space="preserve">resolved to increase the </w:t>
      </w:r>
      <w:r w:rsidR="00E637FF" w:rsidRPr="00122BC3">
        <w:rPr>
          <w:rFonts w:ascii="Arial" w:hAnsi="Arial" w:cs="Arial"/>
          <w:sz w:val="24"/>
          <w:szCs w:val="24"/>
        </w:rPr>
        <w:t>rates</w:t>
      </w:r>
      <w:r w:rsidR="00E637FF">
        <w:rPr>
          <w:rFonts w:ascii="Arial" w:hAnsi="Arial" w:cs="Arial"/>
          <w:sz w:val="24"/>
          <w:szCs w:val="24"/>
        </w:rPr>
        <w:t xml:space="preserve"> and service charges</w:t>
      </w:r>
      <w:r w:rsidR="00E637FF" w:rsidRPr="00122BC3">
        <w:rPr>
          <w:rFonts w:ascii="Arial" w:hAnsi="Arial" w:cs="Arial"/>
          <w:sz w:val="24"/>
          <w:szCs w:val="24"/>
        </w:rPr>
        <w:t xml:space="preserve"> by</w:t>
      </w:r>
      <w:r w:rsidR="00980B4E" w:rsidRPr="00122BC3">
        <w:rPr>
          <w:rFonts w:ascii="Arial" w:hAnsi="Arial" w:cs="Arial"/>
          <w:sz w:val="24"/>
          <w:szCs w:val="24"/>
        </w:rPr>
        <w:t xml:space="preserve"> 5%.  This led to the budget for rates</w:t>
      </w:r>
      <w:r w:rsidR="00BA6977">
        <w:rPr>
          <w:rFonts w:ascii="Arial" w:hAnsi="Arial" w:cs="Arial"/>
          <w:sz w:val="24"/>
          <w:szCs w:val="24"/>
        </w:rPr>
        <w:t xml:space="preserve"> to be R </w:t>
      </w:r>
      <w:r w:rsidR="009A25C6">
        <w:rPr>
          <w:rFonts w:ascii="Arial" w:hAnsi="Arial" w:cs="Arial"/>
          <w:sz w:val="24"/>
          <w:szCs w:val="24"/>
        </w:rPr>
        <w:t>23</w:t>
      </w:r>
      <w:r w:rsidR="000A5EB0">
        <w:rPr>
          <w:rFonts w:ascii="Arial" w:hAnsi="Arial" w:cs="Arial"/>
          <w:sz w:val="24"/>
          <w:szCs w:val="24"/>
        </w:rPr>
        <w:t> 573 000</w:t>
      </w:r>
      <w:r w:rsidR="00BA6977">
        <w:rPr>
          <w:rFonts w:ascii="Arial" w:hAnsi="Arial" w:cs="Arial"/>
          <w:sz w:val="24"/>
          <w:szCs w:val="24"/>
        </w:rPr>
        <w:t xml:space="preserve"> for the 20</w:t>
      </w:r>
      <w:r w:rsidR="000A5EB0">
        <w:rPr>
          <w:rFonts w:ascii="Arial" w:hAnsi="Arial" w:cs="Arial"/>
          <w:sz w:val="24"/>
          <w:szCs w:val="24"/>
        </w:rPr>
        <w:t>20/2021</w:t>
      </w:r>
      <w:r w:rsidR="00980B4E" w:rsidRPr="00122BC3">
        <w:rPr>
          <w:rFonts w:ascii="Arial" w:hAnsi="Arial" w:cs="Arial"/>
          <w:sz w:val="24"/>
          <w:szCs w:val="24"/>
        </w:rPr>
        <w:t xml:space="preserve"> fi</w:t>
      </w:r>
      <w:r w:rsidR="00DB4C50" w:rsidRPr="00122BC3">
        <w:rPr>
          <w:rFonts w:ascii="Arial" w:hAnsi="Arial" w:cs="Arial"/>
          <w:sz w:val="24"/>
          <w:szCs w:val="24"/>
        </w:rPr>
        <w:t xml:space="preserve">nancial year. The </w:t>
      </w:r>
      <w:r w:rsidR="00876FC5">
        <w:rPr>
          <w:rFonts w:ascii="Arial" w:hAnsi="Arial" w:cs="Arial"/>
          <w:sz w:val="24"/>
          <w:szCs w:val="24"/>
        </w:rPr>
        <w:t xml:space="preserve">municipality has </w:t>
      </w:r>
      <w:r w:rsidR="00ED4759">
        <w:rPr>
          <w:rFonts w:ascii="Arial" w:hAnsi="Arial" w:cs="Arial"/>
          <w:sz w:val="24"/>
          <w:szCs w:val="24"/>
        </w:rPr>
        <w:t>affected</w:t>
      </w:r>
      <w:r w:rsidR="00876FC5">
        <w:rPr>
          <w:rFonts w:ascii="Arial" w:hAnsi="Arial" w:cs="Arial"/>
          <w:sz w:val="24"/>
          <w:szCs w:val="24"/>
        </w:rPr>
        <w:t xml:space="preserve"> this increase notwithstanding the fact that the budget for rates was adjust</w:t>
      </w:r>
      <w:r w:rsidR="00BA6977">
        <w:rPr>
          <w:rFonts w:ascii="Arial" w:hAnsi="Arial" w:cs="Arial"/>
          <w:sz w:val="24"/>
          <w:szCs w:val="24"/>
        </w:rPr>
        <w:t xml:space="preserve">ed downwards during the adjustment budget </w:t>
      </w:r>
      <w:r w:rsidR="00876FC5">
        <w:rPr>
          <w:rFonts w:ascii="Arial" w:hAnsi="Arial" w:cs="Arial"/>
          <w:sz w:val="24"/>
          <w:szCs w:val="24"/>
        </w:rPr>
        <w:t xml:space="preserve">financial year. The revenue collection strategies and data cleansing </w:t>
      </w:r>
      <w:proofErr w:type="gramStart"/>
      <w:r w:rsidR="00876FC5">
        <w:rPr>
          <w:rFonts w:ascii="Arial" w:hAnsi="Arial" w:cs="Arial"/>
          <w:sz w:val="24"/>
          <w:szCs w:val="24"/>
        </w:rPr>
        <w:t>is</w:t>
      </w:r>
      <w:proofErr w:type="gramEnd"/>
      <w:r w:rsidR="00876FC5">
        <w:rPr>
          <w:rFonts w:ascii="Arial" w:hAnsi="Arial" w:cs="Arial"/>
          <w:sz w:val="24"/>
          <w:szCs w:val="24"/>
        </w:rPr>
        <w:t xml:space="preserve"> reflecting a positive feedback,</w:t>
      </w:r>
      <w:r w:rsidR="00BA6977">
        <w:rPr>
          <w:rFonts w:ascii="Arial" w:hAnsi="Arial" w:cs="Arial"/>
          <w:sz w:val="24"/>
          <w:szCs w:val="24"/>
        </w:rPr>
        <w:t xml:space="preserve"> and the debt collector was appointed during the month of January 2019 to fast track the </w:t>
      </w:r>
      <w:r w:rsidR="00ED4759">
        <w:rPr>
          <w:rFonts w:ascii="Arial" w:hAnsi="Arial" w:cs="Arial"/>
          <w:sz w:val="24"/>
          <w:szCs w:val="24"/>
        </w:rPr>
        <w:t>collection which</w:t>
      </w:r>
      <w:r w:rsidR="00876FC5">
        <w:rPr>
          <w:rFonts w:ascii="Arial" w:hAnsi="Arial" w:cs="Arial"/>
          <w:sz w:val="24"/>
          <w:szCs w:val="24"/>
        </w:rPr>
        <w:t xml:space="preserve"> </w:t>
      </w:r>
      <w:r w:rsidR="00BA6977">
        <w:rPr>
          <w:rFonts w:ascii="Arial" w:hAnsi="Arial" w:cs="Arial"/>
          <w:sz w:val="24"/>
          <w:szCs w:val="24"/>
        </w:rPr>
        <w:t>habitual</w:t>
      </w:r>
      <w:r w:rsidR="00876FC5">
        <w:rPr>
          <w:rFonts w:ascii="Arial" w:hAnsi="Arial" w:cs="Arial"/>
          <w:sz w:val="24"/>
          <w:szCs w:val="24"/>
        </w:rPr>
        <w:t xml:space="preserve"> so, means more revenue c</w:t>
      </w:r>
      <w:r w:rsidR="00BA6977">
        <w:rPr>
          <w:rFonts w:ascii="Arial" w:hAnsi="Arial" w:cs="Arial"/>
          <w:sz w:val="24"/>
          <w:szCs w:val="24"/>
        </w:rPr>
        <w:t xml:space="preserve">ollection. </w:t>
      </w:r>
    </w:p>
    <w:p w14:paraId="0DB69F45" w14:textId="60822357" w:rsidR="00E0109E" w:rsidRPr="00122BC3" w:rsidRDefault="00E0109E" w:rsidP="00122BC3">
      <w:pPr>
        <w:pStyle w:val="Caption"/>
        <w:keepNext/>
        <w:keepLines/>
        <w:jc w:val="both"/>
        <w:rPr>
          <w:rFonts w:cs="Arial"/>
          <w:sz w:val="24"/>
          <w:szCs w:val="24"/>
        </w:rPr>
      </w:pPr>
      <w:r w:rsidRPr="00122BC3">
        <w:rPr>
          <w:rFonts w:cs="Arial"/>
          <w:sz w:val="24"/>
          <w:szCs w:val="24"/>
        </w:rPr>
        <w:t>Comparison of proposed</w:t>
      </w:r>
      <w:r w:rsidR="00BA6977">
        <w:rPr>
          <w:rFonts w:cs="Arial"/>
          <w:sz w:val="24"/>
          <w:szCs w:val="24"/>
        </w:rPr>
        <w:t xml:space="preserve"> rates to levied for the </w:t>
      </w:r>
      <w:r w:rsidR="000A5EB0">
        <w:rPr>
          <w:rFonts w:cs="Arial"/>
          <w:sz w:val="24"/>
          <w:szCs w:val="24"/>
        </w:rPr>
        <w:t>2020</w:t>
      </w:r>
      <w:r w:rsidR="008E2381">
        <w:rPr>
          <w:rFonts w:cs="Arial"/>
          <w:sz w:val="24"/>
          <w:szCs w:val="24"/>
        </w:rPr>
        <w:t xml:space="preserve"> </w:t>
      </w:r>
      <w:r w:rsidRPr="00122BC3">
        <w:rPr>
          <w:rFonts w:cs="Arial"/>
          <w:sz w:val="24"/>
          <w:szCs w:val="24"/>
        </w:rPr>
        <w:t>financial year</w:t>
      </w:r>
    </w:p>
    <w:p w14:paraId="3208D63C" w14:textId="527E72B1" w:rsidR="00876FC5" w:rsidRDefault="00876FC5" w:rsidP="000013E5">
      <w:pPr>
        <w:ind w:left="-567" w:right="-613"/>
        <w:jc w:val="both"/>
        <w:rPr>
          <w:rFonts w:ascii="Arial" w:hAnsi="Arial" w:cs="Arial"/>
          <w:sz w:val="24"/>
          <w:szCs w:val="24"/>
        </w:rPr>
      </w:pPr>
    </w:p>
    <w:p w14:paraId="180F902B" w14:textId="7B92BD5C" w:rsidR="003B50A9" w:rsidRDefault="003B50A9" w:rsidP="000013E5">
      <w:pPr>
        <w:ind w:left="-567" w:right="-613"/>
        <w:jc w:val="both"/>
        <w:rPr>
          <w:rFonts w:ascii="Arial" w:hAnsi="Arial" w:cs="Arial"/>
          <w:sz w:val="24"/>
          <w:szCs w:val="24"/>
        </w:rPr>
      </w:pPr>
    </w:p>
    <w:p w14:paraId="042E6C77" w14:textId="7677609F" w:rsidR="00F70EFD" w:rsidRDefault="00F70EFD" w:rsidP="000013E5">
      <w:pPr>
        <w:ind w:left="-567" w:right="-613"/>
        <w:jc w:val="both"/>
        <w:rPr>
          <w:rFonts w:ascii="Arial" w:hAnsi="Arial" w:cs="Arial"/>
          <w:sz w:val="24"/>
          <w:szCs w:val="24"/>
        </w:rPr>
      </w:pPr>
      <w:r w:rsidRPr="00463B93">
        <w:rPr>
          <w:noProof/>
          <w:bdr w:val="thinThickThinSmallGap" w:sz="24" w:space="0" w:color="auto"/>
        </w:rPr>
        <w:drawing>
          <wp:inline distT="0" distB="0" distL="0" distR="0" wp14:anchorId="111F547C" wp14:editId="6198B913">
            <wp:extent cx="6286500" cy="802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0" cy="802005"/>
                    </a:xfrm>
                    <a:prstGeom prst="rect">
                      <a:avLst/>
                    </a:prstGeom>
                    <a:noFill/>
                    <a:ln>
                      <a:noFill/>
                    </a:ln>
                  </pic:spPr>
                </pic:pic>
              </a:graphicData>
            </a:graphic>
          </wp:inline>
        </w:drawing>
      </w:r>
    </w:p>
    <w:p w14:paraId="281A8954" w14:textId="77777777" w:rsidR="003B50A9" w:rsidRDefault="003B50A9" w:rsidP="000013E5">
      <w:pPr>
        <w:ind w:left="-567" w:right="-613"/>
        <w:jc w:val="both"/>
        <w:rPr>
          <w:rFonts w:ascii="Arial" w:hAnsi="Arial" w:cs="Arial"/>
          <w:sz w:val="24"/>
          <w:szCs w:val="24"/>
        </w:rPr>
      </w:pPr>
    </w:p>
    <w:p w14:paraId="1D132ED7" w14:textId="77777777" w:rsidR="00876FC5" w:rsidRPr="00122BC3" w:rsidRDefault="00876FC5" w:rsidP="00122BC3">
      <w:pPr>
        <w:ind w:left="-567" w:right="-613"/>
        <w:jc w:val="both"/>
        <w:rPr>
          <w:rFonts w:ascii="Arial" w:hAnsi="Arial" w:cs="Arial"/>
          <w:sz w:val="24"/>
          <w:szCs w:val="24"/>
        </w:rPr>
      </w:pPr>
      <w:r>
        <w:rPr>
          <w:rFonts w:ascii="Arial" w:hAnsi="Arial" w:cs="Arial"/>
          <w:sz w:val="24"/>
          <w:szCs w:val="24"/>
        </w:rPr>
        <w:tab/>
        <w:t>The amounts reflected above are after considering revenue forgone and rebates.</w:t>
      </w:r>
    </w:p>
    <w:p w14:paraId="03F8A0FC" w14:textId="77777777" w:rsidR="003521B6" w:rsidRPr="00122BC3" w:rsidRDefault="003521B6" w:rsidP="009A25C6">
      <w:pPr>
        <w:pStyle w:val="Heading3"/>
        <w:numPr>
          <w:ilvl w:val="0"/>
          <w:numId w:val="23"/>
        </w:numPr>
        <w:spacing w:before="0" w:line="240" w:lineRule="auto"/>
        <w:ind w:left="284" w:hanging="284"/>
        <w:jc w:val="both"/>
        <w:rPr>
          <w:rFonts w:ascii="Arial" w:hAnsi="Arial" w:cs="Arial"/>
          <w:color w:val="auto"/>
          <w:sz w:val="24"/>
          <w:szCs w:val="24"/>
        </w:rPr>
      </w:pPr>
      <w:r w:rsidRPr="00122BC3">
        <w:rPr>
          <w:rFonts w:ascii="Arial" w:hAnsi="Arial" w:cs="Arial"/>
          <w:color w:val="auto"/>
          <w:sz w:val="24"/>
          <w:szCs w:val="24"/>
        </w:rPr>
        <w:t>Refuse / Service Charges</w:t>
      </w:r>
    </w:p>
    <w:p w14:paraId="7444A3D5" w14:textId="77777777" w:rsidR="003521B6" w:rsidRPr="00122BC3" w:rsidRDefault="003521B6" w:rsidP="00122BC3">
      <w:pPr>
        <w:spacing w:after="0" w:line="240" w:lineRule="auto"/>
        <w:jc w:val="both"/>
        <w:rPr>
          <w:rFonts w:ascii="Arial" w:hAnsi="Arial" w:cs="Arial"/>
          <w:sz w:val="24"/>
          <w:szCs w:val="24"/>
        </w:rPr>
      </w:pPr>
    </w:p>
    <w:p w14:paraId="084E1CBE" w14:textId="398A62B2" w:rsidR="00876FC5" w:rsidRDefault="003521B6" w:rsidP="009A25C6">
      <w:pPr>
        <w:spacing w:after="0" w:line="240" w:lineRule="auto"/>
        <w:ind w:left="284"/>
        <w:jc w:val="both"/>
        <w:rPr>
          <w:rFonts w:ascii="Arial" w:hAnsi="Arial" w:cs="Arial"/>
          <w:sz w:val="24"/>
          <w:szCs w:val="24"/>
        </w:rPr>
      </w:pPr>
      <w:r w:rsidRPr="00122BC3">
        <w:rPr>
          <w:rFonts w:ascii="Arial" w:hAnsi="Arial" w:cs="Arial"/>
          <w:sz w:val="24"/>
          <w:szCs w:val="24"/>
        </w:rPr>
        <w:t xml:space="preserve">This refers to </w:t>
      </w:r>
      <w:r w:rsidR="000D12B7" w:rsidRPr="00122BC3">
        <w:rPr>
          <w:rFonts w:ascii="Arial" w:hAnsi="Arial" w:cs="Arial"/>
          <w:sz w:val="24"/>
          <w:szCs w:val="24"/>
        </w:rPr>
        <w:t>refuse</w:t>
      </w:r>
      <w:r w:rsidRPr="00122BC3">
        <w:rPr>
          <w:rFonts w:ascii="Arial" w:hAnsi="Arial" w:cs="Arial"/>
          <w:sz w:val="24"/>
          <w:szCs w:val="24"/>
        </w:rPr>
        <w:t xml:space="preserve"> removal income that the muni</w:t>
      </w:r>
      <w:r w:rsidR="009A25C6">
        <w:rPr>
          <w:rFonts w:ascii="Arial" w:hAnsi="Arial" w:cs="Arial"/>
          <w:sz w:val="24"/>
          <w:szCs w:val="24"/>
        </w:rPr>
        <w:t xml:space="preserve">cipality </w:t>
      </w:r>
      <w:r w:rsidR="000A5EB0">
        <w:rPr>
          <w:rFonts w:ascii="Arial" w:hAnsi="Arial" w:cs="Arial"/>
          <w:sz w:val="24"/>
          <w:szCs w:val="24"/>
        </w:rPr>
        <w:t>bills</w:t>
      </w:r>
      <w:r w:rsidR="009A25C6">
        <w:rPr>
          <w:rFonts w:ascii="Arial" w:hAnsi="Arial" w:cs="Arial"/>
          <w:sz w:val="24"/>
          <w:szCs w:val="24"/>
        </w:rPr>
        <w:t xml:space="preserve"> as budgeted. </w:t>
      </w:r>
      <w:r w:rsidRPr="00122BC3">
        <w:rPr>
          <w:rFonts w:ascii="Arial" w:hAnsi="Arial" w:cs="Arial"/>
          <w:sz w:val="24"/>
          <w:szCs w:val="24"/>
        </w:rPr>
        <w:t>The proposed budget for ser</w:t>
      </w:r>
      <w:r w:rsidR="009F4DEA" w:rsidRPr="00122BC3">
        <w:rPr>
          <w:rFonts w:ascii="Arial" w:hAnsi="Arial" w:cs="Arial"/>
          <w:sz w:val="24"/>
          <w:szCs w:val="24"/>
        </w:rPr>
        <w:t>vices amounted</w:t>
      </w:r>
      <w:r w:rsidR="008C7AB5">
        <w:rPr>
          <w:rFonts w:ascii="Arial" w:hAnsi="Arial" w:cs="Arial"/>
          <w:sz w:val="24"/>
          <w:szCs w:val="24"/>
        </w:rPr>
        <w:t xml:space="preserve"> to R </w:t>
      </w:r>
      <w:r w:rsidR="00325327">
        <w:rPr>
          <w:rFonts w:ascii="Arial" w:hAnsi="Arial" w:cs="Arial"/>
          <w:sz w:val="24"/>
          <w:szCs w:val="24"/>
        </w:rPr>
        <w:t>3 300 000</w:t>
      </w:r>
      <w:r w:rsidR="008C7AB5">
        <w:rPr>
          <w:rFonts w:ascii="Arial" w:hAnsi="Arial" w:cs="Arial"/>
          <w:sz w:val="24"/>
          <w:szCs w:val="24"/>
        </w:rPr>
        <w:t xml:space="preserve"> for </w:t>
      </w:r>
      <w:r w:rsidR="000A5EB0">
        <w:rPr>
          <w:rFonts w:ascii="Arial" w:hAnsi="Arial" w:cs="Arial"/>
          <w:sz w:val="24"/>
          <w:szCs w:val="24"/>
        </w:rPr>
        <w:t>2020/2021</w:t>
      </w:r>
      <w:r w:rsidRPr="00122BC3">
        <w:rPr>
          <w:rFonts w:ascii="Arial" w:hAnsi="Arial" w:cs="Arial"/>
          <w:sz w:val="24"/>
          <w:szCs w:val="24"/>
        </w:rPr>
        <w:t>.</w:t>
      </w:r>
    </w:p>
    <w:p w14:paraId="37B149F7" w14:textId="77777777" w:rsidR="00876FC5" w:rsidRDefault="00876FC5" w:rsidP="008C7AB5">
      <w:pPr>
        <w:spacing w:after="0" w:line="240" w:lineRule="auto"/>
        <w:jc w:val="both"/>
        <w:rPr>
          <w:rFonts w:ascii="Arial" w:hAnsi="Arial" w:cs="Arial"/>
          <w:sz w:val="24"/>
          <w:szCs w:val="24"/>
        </w:rPr>
      </w:pPr>
    </w:p>
    <w:p w14:paraId="748D4A95" w14:textId="77777777" w:rsidR="00514172" w:rsidRDefault="00514172" w:rsidP="008C7AB5">
      <w:pPr>
        <w:spacing w:after="0" w:line="240" w:lineRule="auto"/>
        <w:ind w:left="720" w:hanging="720"/>
        <w:jc w:val="both"/>
        <w:rPr>
          <w:rFonts w:ascii="Arial" w:hAnsi="Arial" w:cs="Arial"/>
          <w:sz w:val="24"/>
          <w:szCs w:val="24"/>
        </w:rPr>
      </w:pPr>
    </w:p>
    <w:p w14:paraId="6B732EC3" w14:textId="77777777" w:rsidR="00654958" w:rsidRDefault="00654958" w:rsidP="008C7AB5">
      <w:pPr>
        <w:spacing w:after="0" w:line="240" w:lineRule="auto"/>
        <w:ind w:left="720" w:hanging="720"/>
        <w:jc w:val="both"/>
        <w:rPr>
          <w:rFonts w:ascii="Arial" w:hAnsi="Arial" w:cs="Arial"/>
          <w:b/>
          <w:sz w:val="24"/>
          <w:szCs w:val="24"/>
        </w:rPr>
      </w:pPr>
    </w:p>
    <w:p w14:paraId="3CD5D9C3" w14:textId="77777777" w:rsidR="00654958" w:rsidRDefault="00654958" w:rsidP="008C7AB5">
      <w:pPr>
        <w:spacing w:after="0" w:line="240" w:lineRule="auto"/>
        <w:ind w:left="720" w:hanging="720"/>
        <w:jc w:val="both"/>
        <w:rPr>
          <w:rFonts w:ascii="Arial" w:hAnsi="Arial" w:cs="Arial"/>
          <w:b/>
          <w:sz w:val="24"/>
          <w:szCs w:val="24"/>
        </w:rPr>
      </w:pPr>
    </w:p>
    <w:p w14:paraId="730FEF78" w14:textId="77777777" w:rsidR="00654958" w:rsidRDefault="00654958" w:rsidP="008C7AB5">
      <w:pPr>
        <w:spacing w:after="0" w:line="240" w:lineRule="auto"/>
        <w:ind w:left="720" w:hanging="720"/>
        <w:jc w:val="both"/>
        <w:rPr>
          <w:rFonts w:ascii="Arial" w:hAnsi="Arial" w:cs="Arial"/>
          <w:b/>
          <w:sz w:val="24"/>
          <w:szCs w:val="24"/>
        </w:rPr>
      </w:pPr>
    </w:p>
    <w:p w14:paraId="4562C26F" w14:textId="77777777" w:rsidR="00654958" w:rsidRDefault="00654958" w:rsidP="008C7AB5">
      <w:pPr>
        <w:spacing w:after="0" w:line="240" w:lineRule="auto"/>
        <w:ind w:left="720" w:hanging="720"/>
        <w:jc w:val="both"/>
        <w:rPr>
          <w:rFonts w:ascii="Arial" w:hAnsi="Arial" w:cs="Arial"/>
          <w:b/>
          <w:sz w:val="24"/>
          <w:szCs w:val="24"/>
        </w:rPr>
      </w:pPr>
    </w:p>
    <w:p w14:paraId="78C9EF44" w14:textId="77777777" w:rsidR="00654958" w:rsidRDefault="00654958" w:rsidP="008C7AB5">
      <w:pPr>
        <w:spacing w:after="0" w:line="240" w:lineRule="auto"/>
        <w:ind w:left="720" w:hanging="720"/>
        <w:jc w:val="both"/>
        <w:rPr>
          <w:rFonts w:ascii="Arial" w:hAnsi="Arial" w:cs="Arial"/>
          <w:b/>
          <w:sz w:val="24"/>
          <w:szCs w:val="24"/>
        </w:rPr>
      </w:pPr>
    </w:p>
    <w:p w14:paraId="75ED06D3" w14:textId="77777777" w:rsidR="00C17D70" w:rsidRDefault="00C17D70" w:rsidP="008C7AB5">
      <w:pPr>
        <w:spacing w:after="0" w:line="240" w:lineRule="auto"/>
        <w:ind w:left="720" w:hanging="720"/>
        <w:jc w:val="both"/>
        <w:rPr>
          <w:rFonts w:ascii="Arial" w:hAnsi="Arial" w:cs="Arial"/>
          <w:b/>
          <w:sz w:val="24"/>
          <w:szCs w:val="24"/>
        </w:rPr>
      </w:pPr>
    </w:p>
    <w:p w14:paraId="212BC810" w14:textId="77777777" w:rsidR="00C17D70" w:rsidRDefault="00C17D70" w:rsidP="008C7AB5">
      <w:pPr>
        <w:spacing w:after="0" w:line="240" w:lineRule="auto"/>
        <w:ind w:left="720" w:hanging="720"/>
        <w:jc w:val="both"/>
        <w:rPr>
          <w:rFonts w:ascii="Arial" w:hAnsi="Arial" w:cs="Arial"/>
          <w:b/>
          <w:sz w:val="24"/>
          <w:szCs w:val="24"/>
        </w:rPr>
      </w:pPr>
    </w:p>
    <w:p w14:paraId="27A6C796" w14:textId="77777777" w:rsidR="00C17D70" w:rsidRDefault="00C17D70" w:rsidP="008C7AB5">
      <w:pPr>
        <w:spacing w:after="0" w:line="240" w:lineRule="auto"/>
        <w:ind w:left="720" w:hanging="720"/>
        <w:jc w:val="both"/>
        <w:rPr>
          <w:rFonts w:ascii="Arial" w:hAnsi="Arial" w:cs="Arial"/>
          <w:b/>
          <w:sz w:val="24"/>
          <w:szCs w:val="24"/>
        </w:rPr>
      </w:pPr>
    </w:p>
    <w:p w14:paraId="44437AB1" w14:textId="77777777" w:rsidR="00C17D70" w:rsidRDefault="00C17D70" w:rsidP="008C7AB5">
      <w:pPr>
        <w:spacing w:after="0" w:line="240" w:lineRule="auto"/>
        <w:ind w:left="720" w:hanging="720"/>
        <w:jc w:val="both"/>
        <w:rPr>
          <w:rFonts w:ascii="Arial" w:hAnsi="Arial" w:cs="Arial"/>
          <w:b/>
          <w:sz w:val="24"/>
          <w:szCs w:val="24"/>
        </w:rPr>
      </w:pPr>
    </w:p>
    <w:p w14:paraId="6BC6B0CA" w14:textId="77777777" w:rsidR="00C17D70" w:rsidRDefault="00C17D70" w:rsidP="008C7AB5">
      <w:pPr>
        <w:spacing w:after="0" w:line="240" w:lineRule="auto"/>
        <w:ind w:left="720" w:hanging="720"/>
        <w:jc w:val="both"/>
        <w:rPr>
          <w:rFonts w:ascii="Arial" w:hAnsi="Arial" w:cs="Arial"/>
          <w:b/>
          <w:sz w:val="24"/>
          <w:szCs w:val="24"/>
        </w:rPr>
      </w:pPr>
    </w:p>
    <w:p w14:paraId="40792314" w14:textId="77777777" w:rsidR="00C17D70" w:rsidRDefault="00C17D70" w:rsidP="008C7AB5">
      <w:pPr>
        <w:spacing w:after="0" w:line="240" w:lineRule="auto"/>
        <w:ind w:left="720" w:hanging="720"/>
        <w:jc w:val="both"/>
        <w:rPr>
          <w:rFonts w:ascii="Arial" w:hAnsi="Arial" w:cs="Arial"/>
          <w:b/>
          <w:sz w:val="24"/>
          <w:szCs w:val="24"/>
        </w:rPr>
      </w:pPr>
    </w:p>
    <w:p w14:paraId="02438D1D" w14:textId="77777777" w:rsidR="00C17D70" w:rsidRDefault="00C17D70" w:rsidP="008C7AB5">
      <w:pPr>
        <w:spacing w:after="0" w:line="240" w:lineRule="auto"/>
        <w:ind w:left="720" w:hanging="720"/>
        <w:jc w:val="both"/>
        <w:rPr>
          <w:rFonts w:ascii="Arial" w:hAnsi="Arial" w:cs="Arial"/>
          <w:b/>
          <w:sz w:val="24"/>
          <w:szCs w:val="24"/>
        </w:rPr>
      </w:pPr>
    </w:p>
    <w:p w14:paraId="748932A7" w14:textId="77777777" w:rsidR="00C17D70" w:rsidRDefault="00C17D70" w:rsidP="008C7AB5">
      <w:pPr>
        <w:spacing w:after="0" w:line="240" w:lineRule="auto"/>
        <w:ind w:left="720" w:hanging="720"/>
        <w:jc w:val="both"/>
        <w:rPr>
          <w:rFonts w:ascii="Arial" w:hAnsi="Arial" w:cs="Arial"/>
          <w:b/>
          <w:sz w:val="24"/>
          <w:szCs w:val="24"/>
        </w:rPr>
      </w:pPr>
    </w:p>
    <w:p w14:paraId="4E691573" w14:textId="77777777" w:rsidR="00C17D70" w:rsidRDefault="00C17D70" w:rsidP="008C7AB5">
      <w:pPr>
        <w:spacing w:after="0" w:line="240" w:lineRule="auto"/>
        <w:ind w:left="720" w:hanging="720"/>
        <w:jc w:val="both"/>
        <w:rPr>
          <w:rFonts w:ascii="Arial" w:hAnsi="Arial" w:cs="Arial"/>
          <w:b/>
          <w:sz w:val="24"/>
          <w:szCs w:val="24"/>
        </w:rPr>
      </w:pPr>
    </w:p>
    <w:p w14:paraId="3068B305" w14:textId="77777777" w:rsidR="00C17D70" w:rsidRDefault="00C17D70" w:rsidP="008C7AB5">
      <w:pPr>
        <w:spacing w:after="0" w:line="240" w:lineRule="auto"/>
        <w:ind w:left="720" w:hanging="720"/>
        <w:jc w:val="both"/>
        <w:rPr>
          <w:rFonts w:ascii="Arial" w:hAnsi="Arial" w:cs="Arial"/>
          <w:b/>
          <w:sz w:val="24"/>
          <w:szCs w:val="24"/>
        </w:rPr>
      </w:pPr>
    </w:p>
    <w:p w14:paraId="3BA8A347" w14:textId="77777777" w:rsidR="00C17D70" w:rsidRDefault="00C17D70" w:rsidP="008C7AB5">
      <w:pPr>
        <w:spacing w:after="0" w:line="240" w:lineRule="auto"/>
        <w:ind w:left="720" w:hanging="720"/>
        <w:jc w:val="both"/>
        <w:rPr>
          <w:rFonts w:ascii="Arial" w:hAnsi="Arial" w:cs="Arial"/>
          <w:b/>
          <w:sz w:val="24"/>
          <w:szCs w:val="24"/>
        </w:rPr>
      </w:pPr>
    </w:p>
    <w:p w14:paraId="4F8CBA2D" w14:textId="77777777" w:rsidR="00C17D70" w:rsidRDefault="00C17D70" w:rsidP="008C7AB5">
      <w:pPr>
        <w:spacing w:after="0" w:line="240" w:lineRule="auto"/>
        <w:ind w:left="720" w:hanging="720"/>
        <w:jc w:val="both"/>
        <w:rPr>
          <w:rFonts w:ascii="Arial" w:hAnsi="Arial" w:cs="Arial"/>
          <w:b/>
          <w:sz w:val="24"/>
          <w:szCs w:val="24"/>
        </w:rPr>
      </w:pPr>
    </w:p>
    <w:p w14:paraId="64CF32F4" w14:textId="77777777" w:rsidR="00C17D70" w:rsidRDefault="00C17D70" w:rsidP="008C7AB5">
      <w:pPr>
        <w:spacing w:after="0" w:line="240" w:lineRule="auto"/>
        <w:ind w:left="720" w:hanging="720"/>
        <w:jc w:val="both"/>
        <w:rPr>
          <w:rFonts w:ascii="Arial" w:hAnsi="Arial" w:cs="Arial"/>
          <w:b/>
          <w:sz w:val="24"/>
          <w:szCs w:val="24"/>
        </w:rPr>
      </w:pPr>
    </w:p>
    <w:p w14:paraId="7BE295FA" w14:textId="77777777" w:rsidR="00C17D70" w:rsidRDefault="00C17D70" w:rsidP="008C7AB5">
      <w:pPr>
        <w:spacing w:after="0" w:line="240" w:lineRule="auto"/>
        <w:ind w:left="720" w:hanging="720"/>
        <w:jc w:val="both"/>
        <w:rPr>
          <w:rFonts w:ascii="Arial" w:hAnsi="Arial" w:cs="Arial"/>
          <w:b/>
          <w:sz w:val="24"/>
          <w:szCs w:val="24"/>
        </w:rPr>
      </w:pPr>
    </w:p>
    <w:p w14:paraId="3EA081C5" w14:textId="77777777" w:rsidR="00C17D70" w:rsidRDefault="00C17D70" w:rsidP="008C7AB5">
      <w:pPr>
        <w:spacing w:after="0" w:line="240" w:lineRule="auto"/>
        <w:ind w:left="720" w:hanging="720"/>
        <w:jc w:val="both"/>
        <w:rPr>
          <w:rFonts w:ascii="Arial" w:hAnsi="Arial" w:cs="Arial"/>
          <w:b/>
          <w:sz w:val="24"/>
          <w:szCs w:val="24"/>
        </w:rPr>
      </w:pPr>
    </w:p>
    <w:p w14:paraId="2E9F366A" w14:textId="77777777" w:rsidR="00654958" w:rsidRDefault="00654958" w:rsidP="008C7AB5">
      <w:pPr>
        <w:spacing w:after="0" w:line="240" w:lineRule="auto"/>
        <w:ind w:left="720" w:hanging="720"/>
        <w:jc w:val="both"/>
        <w:rPr>
          <w:rFonts w:ascii="Arial" w:hAnsi="Arial" w:cs="Arial"/>
          <w:b/>
          <w:sz w:val="24"/>
          <w:szCs w:val="24"/>
        </w:rPr>
      </w:pPr>
    </w:p>
    <w:p w14:paraId="2CF73DCD" w14:textId="77777777" w:rsidR="00654958" w:rsidRDefault="00654958" w:rsidP="008C7AB5">
      <w:pPr>
        <w:spacing w:after="0" w:line="240" w:lineRule="auto"/>
        <w:ind w:left="720" w:hanging="720"/>
        <w:jc w:val="both"/>
        <w:rPr>
          <w:rFonts w:ascii="Arial" w:hAnsi="Arial" w:cs="Arial"/>
          <w:b/>
          <w:sz w:val="24"/>
          <w:szCs w:val="24"/>
        </w:rPr>
      </w:pPr>
    </w:p>
    <w:p w14:paraId="240AAB47" w14:textId="77777777" w:rsidR="00514172" w:rsidRPr="008C7AB5" w:rsidRDefault="00514172" w:rsidP="008C7AB5">
      <w:pPr>
        <w:spacing w:after="0" w:line="240" w:lineRule="auto"/>
        <w:ind w:left="720" w:hanging="720"/>
        <w:jc w:val="both"/>
        <w:rPr>
          <w:rFonts w:ascii="Arial" w:hAnsi="Arial" w:cs="Arial"/>
          <w:b/>
          <w:sz w:val="24"/>
          <w:szCs w:val="24"/>
        </w:rPr>
      </w:pPr>
      <w:r w:rsidRPr="008C7AB5">
        <w:rPr>
          <w:rFonts w:ascii="Arial" w:hAnsi="Arial" w:cs="Arial"/>
          <w:b/>
          <w:sz w:val="24"/>
          <w:szCs w:val="24"/>
        </w:rPr>
        <w:t xml:space="preserve">Below is a revenue collection </w:t>
      </w:r>
      <w:r w:rsidR="008E2381" w:rsidRPr="008C7AB5">
        <w:rPr>
          <w:rFonts w:ascii="Arial" w:hAnsi="Arial" w:cs="Arial"/>
          <w:b/>
          <w:sz w:val="24"/>
          <w:szCs w:val="24"/>
        </w:rPr>
        <w:t>chart, which</w:t>
      </w:r>
      <w:r w:rsidRPr="008C7AB5">
        <w:rPr>
          <w:rFonts w:ascii="Arial" w:hAnsi="Arial" w:cs="Arial"/>
          <w:b/>
          <w:sz w:val="24"/>
          <w:szCs w:val="24"/>
        </w:rPr>
        <w:t xml:space="preserve"> reflects billed amounts versus cash collected:</w:t>
      </w:r>
    </w:p>
    <w:p w14:paraId="48599969" w14:textId="77777777" w:rsidR="00514172" w:rsidRDefault="00514172" w:rsidP="008C7AB5">
      <w:pPr>
        <w:spacing w:after="0" w:line="240" w:lineRule="auto"/>
        <w:ind w:left="720" w:hanging="720"/>
        <w:jc w:val="both"/>
        <w:rPr>
          <w:rFonts w:ascii="Arial" w:hAnsi="Arial" w:cs="Arial"/>
          <w:sz w:val="24"/>
          <w:szCs w:val="24"/>
        </w:rPr>
      </w:pPr>
    </w:p>
    <w:p w14:paraId="305F2A16" w14:textId="3E35ABC6" w:rsidR="002A6077" w:rsidRDefault="002A6077" w:rsidP="008C7AB5">
      <w:pPr>
        <w:spacing w:after="0" w:line="240" w:lineRule="auto"/>
        <w:ind w:left="720" w:hanging="720"/>
        <w:jc w:val="both"/>
        <w:rPr>
          <w:rFonts w:ascii="Arial" w:hAnsi="Arial" w:cs="Arial"/>
          <w:sz w:val="24"/>
          <w:szCs w:val="24"/>
        </w:rPr>
      </w:pPr>
    </w:p>
    <w:p w14:paraId="2007CE2F" w14:textId="58649CA5" w:rsidR="004F338E" w:rsidRDefault="004F338E" w:rsidP="008C7AB5">
      <w:pPr>
        <w:spacing w:after="0" w:line="240" w:lineRule="auto"/>
        <w:ind w:left="720" w:hanging="720"/>
        <w:jc w:val="both"/>
        <w:rPr>
          <w:rFonts w:ascii="Arial" w:hAnsi="Arial" w:cs="Arial"/>
          <w:sz w:val="24"/>
          <w:szCs w:val="24"/>
        </w:rPr>
      </w:pPr>
      <w:r w:rsidRPr="00463B93">
        <w:rPr>
          <w:noProof/>
          <w:bdr w:val="thinThickThinSmallGap" w:sz="24" w:space="0" w:color="auto"/>
        </w:rPr>
        <w:drawing>
          <wp:inline distT="0" distB="0" distL="0" distR="0" wp14:anchorId="67EB9939" wp14:editId="19F27520">
            <wp:extent cx="5731510" cy="13335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333500"/>
                    </a:xfrm>
                    <a:prstGeom prst="rect">
                      <a:avLst/>
                    </a:prstGeom>
                    <a:noFill/>
                    <a:ln>
                      <a:noFill/>
                    </a:ln>
                  </pic:spPr>
                </pic:pic>
              </a:graphicData>
            </a:graphic>
          </wp:inline>
        </w:drawing>
      </w:r>
    </w:p>
    <w:p w14:paraId="4DDE58C5" w14:textId="77777777" w:rsidR="002A6077" w:rsidRDefault="002A6077" w:rsidP="008C7AB5">
      <w:pPr>
        <w:spacing w:after="0" w:line="240" w:lineRule="auto"/>
        <w:ind w:left="720" w:hanging="720"/>
        <w:jc w:val="both"/>
        <w:rPr>
          <w:rFonts w:ascii="Arial" w:hAnsi="Arial" w:cs="Arial"/>
          <w:sz w:val="24"/>
          <w:szCs w:val="24"/>
        </w:rPr>
      </w:pPr>
    </w:p>
    <w:p w14:paraId="6600620B" w14:textId="77777777" w:rsidR="002A6077" w:rsidRDefault="002A6077" w:rsidP="008C7AB5">
      <w:pPr>
        <w:spacing w:after="0" w:line="240" w:lineRule="auto"/>
        <w:ind w:left="720" w:hanging="720"/>
        <w:jc w:val="both"/>
        <w:rPr>
          <w:rFonts w:ascii="Arial" w:hAnsi="Arial" w:cs="Arial"/>
          <w:sz w:val="24"/>
          <w:szCs w:val="24"/>
        </w:rPr>
      </w:pPr>
    </w:p>
    <w:p w14:paraId="37BE3017" w14:textId="77777777" w:rsidR="00514172" w:rsidRDefault="00514172" w:rsidP="00876FC5">
      <w:pPr>
        <w:spacing w:after="0" w:line="240" w:lineRule="auto"/>
        <w:ind w:left="720" w:hanging="720"/>
        <w:jc w:val="both"/>
        <w:rPr>
          <w:rFonts w:ascii="Arial" w:hAnsi="Arial" w:cs="Arial"/>
          <w:sz w:val="24"/>
          <w:szCs w:val="24"/>
        </w:rPr>
      </w:pPr>
    </w:p>
    <w:p w14:paraId="1647B202" w14:textId="77777777" w:rsidR="00514172" w:rsidRDefault="00514172" w:rsidP="000013E5">
      <w:pPr>
        <w:spacing w:after="0" w:line="240" w:lineRule="auto"/>
        <w:jc w:val="both"/>
        <w:rPr>
          <w:rFonts w:ascii="Arial" w:hAnsi="Arial" w:cs="Arial"/>
          <w:sz w:val="24"/>
          <w:szCs w:val="24"/>
        </w:rPr>
      </w:pPr>
    </w:p>
    <w:p w14:paraId="5784AD6C" w14:textId="77777777" w:rsidR="001A6BE7" w:rsidRDefault="003521B6" w:rsidP="00876FC5">
      <w:pPr>
        <w:spacing w:after="0" w:line="240" w:lineRule="auto"/>
        <w:jc w:val="both"/>
        <w:rPr>
          <w:rFonts w:ascii="Arial" w:hAnsi="Arial" w:cs="Arial"/>
          <w:sz w:val="24"/>
          <w:szCs w:val="24"/>
        </w:rPr>
      </w:pPr>
      <w:r w:rsidRPr="00122BC3">
        <w:rPr>
          <w:rFonts w:ascii="Arial" w:hAnsi="Arial" w:cs="Arial"/>
          <w:sz w:val="24"/>
          <w:szCs w:val="24"/>
        </w:rPr>
        <w:t>The municipality</w:t>
      </w:r>
      <w:r w:rsidR="00514172">
        <w:rPr>
          <w:rFonts w:ascii="Arial" w:hAnsi="Arial" w:cs="Arial"/>
          <w:sz w:val="24"/>
          <w:szCs w:val="24"/>
        </w:rPr>
        <w:t>’s tariff of refuse collection is not cost reflective,</w:t>
      </w:r>
      <w:r w:rsidR="004C4561">
        <w:rPr>
          <w:rFonts w:ascii="Arial" w:hAnsi="Arial" w:cs="Arial"/>
          <w:sz w:val="24"/>
          <w:szCs w:val="24"/>
        </w:rPr>
        <w:t xml:space="preserve"> due to affordability of the community as well as unemployment rate within the municipal area. The section is therefore run at a loss and funded by the municipal funds.</w:t>
      </w:r>
      <w:r w:rsidRPr="00122BC3">
        <w:rPr>
          <w:rFonts w:ascii="Arial" w:hAnsi="Arial" w:cs="Arial"/>
          <w:sz w:val="24"/>
          <w:szCs w:val="24"/>
        </w:rPr>
        <w:t xml:space="preserve"> </w:t>
      </w:r>
    </w:p>
    <w:p w14:paraId="17FDF901" w14:textId="77777777" w:rsidR="004C4561" w:rsidRDefault="004C4561" w:rsidP="00876FC5">
      <w:pPr>
        <w:spacing w:after="0" w:line="240" w:lineRule="auto"/>
        <w:jc w:val="both"/>
        <w:rPr>
          <w:rFonts w:ascii="Arial" w:hAnsi="Arial" w:cs="Arial"/>
          <w:sz w:val="24"/>
          <w:szCs w:val="24"/>
        </w:rPr>
      </w:pPr>
    </w:p>
    <w:p w14:paraId="05465D01" w14:textId="77777777" w:rsidR="004C4561" w:rsidRDefault="004C4561" w:rsidP="00876FC5">
      <w:pPr>
        <w:spacing w:after="0" w:line="240" w:lineRule="auto"/>
        <w:jc w:val="both"/>
        <w:rPr>
          <w:rFonts w:ascii="Arial" w:hAnsi="Arial" w:cs="Arial"/>
          <w:sz w:val="24"/>
          <w:szCs w:val="24"/>
        </w:rPr>
      </w:pPr>
      <w:r>
        <w:rPr>
          <w:rFonts w:ascii="Arial" w:hAnsi="Arial" w:cs="Arial"/>
          <w:sz w:val="24"/>
          <w:szCs w:val="24"/>
        </w:rPr>
        <w:t xml:space="preserve">An increase of </w:t>
      </w:r>
      <w:r w:rsidRPr="00654958">
        <w:rPr>
          <w:rFonts w:ascii="Arial" w:hAnsi="Arial" w:cs="Arial"/>
          <w:b/>
          <w:sz w:val="24"/>
          <w:szCs w:val="24"/>
        </w:rPr>
        <w:t xml:space="preserve">5% </w:t>
      </w:r>
      <w:r>
        <w:rPr>
          <w:rFonts w:ascii="Arial" w:hAnsi="Arial" w:cs="Arial"/>
          <w:sz w:val="24"/>
          <w:szCs w:val="24"/>
        </w:rPr>
        <w:t>on tariffs has been used across the board.</w:t>
      </w:r>
    </w:p>
    <w:p w14:paraId="776AA755" w14:textId="77777777" w:rsidR="004C4561" w:rsidRDefault="004C4561" w:rsidP="00876FC5">
      <w:pPr>
        <w:spacing w:after="0" w:line="240" w:lineRule="auto"/>
        <w:jc w:val="both"/>
        <w:rPr>
          <w:rFonts w:ascii="Arial" w:hAnsi="Arial" w:cs="Arial"/>
          <w:sz w:val="24"/>
          <w:szCs w:val="24"/>
        </w:rPr>
      </w:pPr>
    </w:p>
    <w:p w14:paraId="51A25C04" w14:textId="17FED7EE" w:rsidR="004C4561" w:rsidRDefault="004C4561" w:rsidP="00876FC5">
      <w:pPr>
        <w:spacing w:after="0" w:line="240" w:lineRule="auto"/>
        <w:jc w:val="both"/>
        <w:rPr>
          <w:rFonts w:ascii="Arial" w:hAnsi="Arial" w:cs="Arial"/>
          <w:color w:val="FF0000"/>
          <w:sz w:val="24"/>
          <w:szCs w:val="24"/>
        </w:rPr>
      </w:pPr>
    </w:p>
    <w:p w14:paraId="67564B6A" w14:textId="77777777" w:rsidR="000A5EB0" w:rsidRDefault="000A5EB0" w:rsidP="00876FC5">
      <w:pPr>
        <w:spacing w:after="0" w:line="240" w:lineRule="auto"/>
        <w:jc w:val="both"/>
        <w:rPr>
          <w:rFonts w:ascii="Arial" w:hAnsi="Arial" w:cs="Arial"/>
          <w:color w:val="FF0000"/>
          <w:sz w:val="24"/>
          <w:szCs w:val="24"/>
        </w:rPr>
      </w:pPr>
    </w:p>
    <w:p w14:paraId="5CB0F445" w14:textId="36CFDC7B" w:rsidR="00643116" w:rsidRDefault="00643116" w:rsidP="00876FC5">
      <w:pPr>
        <w:spacing w:after="0" w:line="240" w:lineRule="auto"/>
        <w:jc w:val="both"/>
        <w:rPr>
          <w:rFonts w:ascii="Arial" w:hAnsi="Arial" w:cs="Arial"/>
          <w:color w:val="FF0000"/>
          <w:sz w:val="24"/>
          <w:szCs w:val="24"/>
        </w:rPr>
      </w:pPr>
    </w:p>
    <w:p w14:paraId="2D73ADF0" w14:textId="77777777" w:rsidR="00F70EFD" w:rsidRPr="004C4561" w:rsidRDefault="00F70EFD" w:rsidP="00876FC5">
      <w:pPr>
        <w:spacing w:after="0" w:line="240" w:lineRule="auto"/>
        <w:jc w:val="both"/>
        <w:rPr>
          <w:rFonts w:ascii="Arial" w:hAnsi="Arial" w:cs="Arial"/>
          <w:color w:val="FF0000"/>
          <w:sz w:val="24"/>
          <w:szCs w:val="24"/>
        </w:rPr>
      </w:pPr>
    </w:p>
    <w:p w14:paraId="0B97EDB6" w14:textId="2A511101" w:rsidR="00081DC9" w:rsidRDefault="00081DC9" w:rsidP="00654958">
      <w:pPr>
        <w:spacing w:after="0" w:line="240" w:lineRule="auto"/>
        <w:jc w:val="both"/>
        <w:rPr>
          <w:rFonts w:ascii="Arial" w:eastAsia="Calibri" w:hAnsi="Arial" w:cs="Arial"/>
          <w:sz w:val="24"/>
          <w:szCs w:val="24"/>
        </w:rPr>
      </w:pPr>
    </w:p>
    <w:p w14:paraId="5E870F25" w14:textId="77777777" w:rsidR="00C018C4" w:rsidRPr="00122BC3" w:rsidRDefault="00C018C4" w:rsidP="00122BC3">
      <w:pPr>
        <w:spacing w:after="0" w:line="240" w:lineRule="auto"/>
        <w:ind w:left="720"/>
        <w:jc w:val="both"/>
        <w:rPr>
          <w:rFonts w:ascii="Arial" w:eastAsia="Calibri" w:hAnsi="Arial" w:cs="Arial"/>
          <w:sz w:val="24"/>
          <w:szCs w:val="24"/>
        </w:rPr>
      </w:pPr>
      <w:r w:rsidRPr="00122BC3">
        <w:rPr>
          <w:rFonts w:ascii="Arial" w:eastAsia="Calibri" w:hAnsi="Arial" w:cs="Arial"/>
          <w:sz w:val="24"/>
          <w:szCs w:val="24"/>
        </w:rPr>
        <w:tab/>
      </w:r>
      <w:r w:rsidRPr="00122BC3">
        <w:rPr>
          <w:rFonts w:ascii="Arial" w:eastAsia="Calibri" w:hAnsi="Arial" w:cs="Arial"/>
          <w:sz w:val="24"/>
          <w:szCs w:val="24"/>
        </w:rPr>
        <w:tab/>
      </w:r>
      <w:r w:rsidRPr="00122BC3">
        <w:rPr>
          <w:rFonts w:ascii="Arial" w:eastAsia="Calibri" w:hAnsi="Arial" w:cs="Arial"/>
          <w:sz w:val="24"/>
          <w:szCs w:val="24"/>
        </w:rPr>
        <w:tab/>
      </w:r>
      <w:r w:rsidRPr="00122BC3">
        <w:rPr>
          <w:rFonts w:ascii="Arial" w:eastAsia="Calibri" w:hAnsi="Arial" w:cs="Arial"/>
          <w:sz w:val="24"/>
          <w:szCs w:val="24"/>
        </w:rPr>
        <w:tab/>
      </w:r>
    </w:p>
    <w:p w14:paraId="7E5CE8D6" w14:textId="77777777" w:rsidR="001A6BE7" w:rsidRPr="00060DE1" w:rsidRDefault="001A6BE7" w:rsidP="007F0238">
      <w:pPr>
        <w:pStyle w:val="ListParagraph"/>
        <w:numPr>
          <w:ilvl w:val="0"/>
          <w:numId w:val="23"/>
        </w:numPr>
        <w:ind w:left="284" w:hanging="284"/>
        <w:jc w:val="both"/>
        <w:rPr>
          <w:rFonts w:ascii="Arial" w:hAnsi="Arial" w:cs="Arial"/>
          <w:b/>
          <w:sz w:val="24"/>
          <w:szCs w:val="24"/>
        </w:rPr>
      </w:pPr>
      <w:r w:rsidRPr="00060DE1">
        <w:rPr>
          <w:rFonts w:ascii="Arial" w:hAnsi="Arial" w:cs="Arial"/>
          <w:b/>
          <w:sz w:val="24"/>
          <w:szCs w:val="24"/>
        </w:rPr>
        <w:t>Rental</w:t>
      </w:r>
    </w:p>
    <w:p w14:paraId="4D5D573F" w14:textId="07DDDFDE" w:rsidR="00417405" w:rsidRPr="00122BC3" w:rsidRDefault="00C52BED" w:rsidP="007F0238">
      <w:pPr>
        <w:ind w:left="284"/>
        <w:jc w:val="both"/>
        <w:rPr>
          <w:rFonts w:ascii="Arial" w:hAnsi="Arial" w:cs="Arial"/>
          <w:sz w:val="24"/>
          <w:szCs w:val="24"/>
        </w:rPr>
      </w:pPr>
      <w:r w:rsidRPr="00122BC3">
        <w:rPr>
          <w:rFonts w:ascii="Arial" w:hAnsi="Arial" w:cs="Arial"/>
          <w:sz w:val="24"/>
          <w:szCs w:val="24"/>
        </w:rPr>
        <w:t>This refers to rental for municipal facilities, the municipal</w:t>
      </w:r>
      <w:r w:rsidR="0002712F">
        <w:rPr>
          <w:rFonts w:ascii="Arial" w:hAnsi="Arial" w:cs="Arial"/>
          <w:sz w:val="24"/>
          <w:szCs w:val="24"/>
        </w:rPr>
        <w:t xml:space="preserve">ity budgeted the amount of R1 </w:t>
      </w:r>
      <w:r w:rsidR="000A5EB0">
        <w:rPr>
          <w:rFonts w:ascii="Arial" w:hAnsi="Arial" w:cs="Arial"/>
          <w:sz w:val="24"/>
          <w:szCs w:val="24"/>
        </w:rPr>
        <w:t>2</w:t>
      </w:r>
      <w:r w:rsidR="0002712F">
        <w:rPr>
          <w:rFonts w:ascii="Arial" w:hAnsi="Arial" w:cs="Arial"/>
          <w:sz w:val="24"/>
          <w:szCs w:val="24"/>
        </w:rPr>
        <w:t>00 000</w:t>
      </w:r>
      <w:r w:rsidRPr="00122BC3">
        <w:rPr>
          <w:rFonts w:ascii="Arial" w:hAnsi="Arial" w:cs="Arial"/>
          <w:sz w:val="24"/>
          <w:szCs w:val="24"/>
        </w:rPr>
        <w:t>.</w:t>
      </w:r>
    </w:p>
    <w:p w14:paraId="10E8EF52" w14:textId="77777777" w:rsidR="00AA4363" w:rsidRPr="00060DE1" w:rsidRDefault="00AA4363" w:rsidP="007F0238">
      <w:pPr>
        <w:pStyle w:val="ListParagraph"/>
        <w:numPr>
          <w:ilvl w:val="0"/>
          <w:numId w:val="23"/>
        </w:numPr>
        <w:ind w:left="284" w:hanging="284"/>
        <w:jc w:val="both"/>
        <w:rPr>
          <w:rFonts w:ascii="Arial" w:hAnsi="Arial" w:cs="Arial"/>
          <w:b/>
          <w:sz w:val="24"/>
          <w:szCs w:val="24"/>
        </w:rPr>
      </w:pPr>
      <w:r w:rsidRPr="00060DE1">
        <w:rPr>
          <w:rFonts w:ascii="Arial" w:hAnsi="Arial" w:cs="Arial"/>
          <w:b/>
          <w:sz w:val="24"/>
          <w:szCs w:val="24"/>
        </w:rPr>
        <w:t>Traffic Fines</w:t>
      </w:r>
    </w:p>
    <w:p w14:paraId="5331D1B0" w14:textId="77777777" w:rsidR="00AA4363" w:rsidRPr="00122BC3" w:rsidRDefault="00AA4363" w:rsidP="007F0238">
      <w:pPr>
        <w:ind w:firstLine="284"/>
        <w:jc w:val="both"/>
        <w:rPr>
          <w:rFonts w:ascii="Arial" w:hAnsi="Arial" w:cs="Arial"/>
          <w:sz w:val="24"/>
          <w:szCs w:val="24"/>
        </w:rPr>
      </w:pPr>
      <w:r w:rsidRPr="00122BC3">
        <w:rPr>
          <w:rFonts w:ascii="Arial" w:hAnsi="Arial" w:cs="Arial"/>
          <w:sz w:val="24"/>
          <w:szCs w:val="24"/>
        </w:rPr>
        <w:t xml:space="preserve">Traffic Fines budget </w:t>
      </w:r>
      <w:r w:rsidR="006204F5">
        <w:rPr>
          <w:rFonts w:ascii="Arial" w:hAnsi="Arial" w:cs="Arial"/>
          <w:sz w:val="24"/>
          <w:szCs w:val="24"/>
        </w:rPr>
        <w:t>remains at</w:t>
      </w:r>
      <w:r w:rsidR="008C7AB5">
        <w:rPr>
          <w:rFonts w:ascii="Arial" w:hAnsi="Arial" w:cs="Arial"/>
          <w:sz w:val="24"/>
          <w:szCs w:val="24"/>
        </w:rPr>
        <w:t xml:space="preserve"> R 1000</w:t>
      </w:r>
      <w:r w:rsidRPr="00122BC3">
        <w:rPr>
          <w:rFonts w:ascii="Arial" w:hAnsi="Arial" w:cs="Arial"/>
          <w:sz w:val="24"/>
          <w:szCs w:val="24"/>
        </w:rPr>
        <w:t xml:space="preserve"> 000.  </w:t>
      </w:r>
    </w:p>
    <w:p w14:paraId="39462FEB" w14:textId="77777777" w:rsidR="007C1AB2" w:rsidRPr="00060DE1" w:rsidRDefault="007C1AB2" w:rsidP="007F0238">
      <w:pPr>
        <w:pStyle w:val="ListParagraph"/>
        <w:numPr>
          <w:ilvl w:val="0"/>
          <w:numId w:val="23"/>
        </w:numPr>
        <w:ind w:left="284" w:hanging="284"/>
        <w:jc w:val="both"/>
        <w:rPr>
          <w:rFonts w:ascii="Arial" w:hAnsi="Arial" w:cs="Arial"/>
          <w:sz w:val="24"/>
          <w:szCs w:val="24"/>
        </w:rPr>
      </w:pPr>
      <w:r w:rsidRPr="00060DE1">
        <w:rPr>
          <w:rFonts w:ascii="Arial" w:hAnsi="Arial" w:cs="Arial"/>
          <w:b/>
          <w:sz w:val="24"/>
          <w:szCs w:val="24"/>
        </w:rPr>
        <w:t>Interest on Investments</w:t>
      </w:r>
    </w:p>
    <w:p w14:paraId="54A92230" w14:textId="23C7AB3C" w:rsidR="00DD0157" w:rsidRDefault="007C1AB2" w:rsidP="007F0238">
      <w:pPr>
        <w:ind w:left="284"/>
        <w:jc w:val="both"/>
        <w:rPr>
          <w:rFonts w:ascii="Arial" w:hAnsi="Arial" w:cs="Arial"/>
          <w:sz w:val="24"/>
          <w:szCs w:val="24"/>
        </w:rPr>
      </w:pPr>
      <w:r w:rsidRPr="00122BC3">
        <w:rPr>
          <w:rFonts w:ascii="Arial" w:hAnsi="Arial" w:cs="Arial"/>
          <w:sz w:val="24"/>
          <w:szCs w:val="24"/>
        </w:rPr>
        <w:t>This refers to funds invested by the municipality on various institutions, for less than one year, w</w:t>
      </w:r>
      <w:r w:rsidR="0002712F">
        <w:rPr>
          <w:rFonts w:ascii="Arial" w:hAnsi="Arial" w:cs="Arial"/>
          <w:sz w:val="24"/>
          <w:szCs w:val="24"/>
        </w:rPr>
        <w:t>e</w:t>
      </w:r>
      <w:r w:rsidR="008C7AB5">
        <w:rPr>
          <w:rFonts w:ascii="Arial" w:hAnsi="Arial" w:cs="Arial"/>
          <w:sz w:val="24"/>
          <w:szCs w:val="24"/>
        </w:rPr>
        <w:t xml:space="preserve"> have budgeted an amount of R </w:t>
      </w:r>
      <w:r w:rsidR="000A5EB0">
        <w:rPr>
          <w:rFonts w:ascii="Arial" w:hAnsi="Arial" w:cs="Arial"/>
          <w:sz w:val="24"/>
          <w:szCs w:val="24"/>
        </w:rPr>
        <w:t>1</w:t>
      </w:r>
      <w:r w:rsidR="00325327">
        <w:rPr>
          <w:rFonts w:ascii="Arial" w:hAnsi="Arial" w:cs="Arial"/>
          <w:sz w:val="24"/>
          <w:szCs w:val="24"/>
        </w:rPr>
        <w:t>2</w:t>
      </w:r>
      <w:r w:rsidR="0002712F">
        <w:rPr>
          <w:rFonts w:ascii="Arial" w:hAnsi="Arial" w:cs="Arial"/>
          <w:sz w:val="24"/>
          <w:szCs w:val="24"/>
        </w:rPr>
        <w:t xml:space="preserve"> </w:t>
      </w:r>
      <w:r w:rsidR="00325327">
        <w:rPr>
          <w:rFonts w:ascii="Arial" w:hAnsi="Arial" w:cs="Arial"/>
          <w:sz w:val="24"/>
          <w:szCs w:val="24"/>
        </w:rPr>
        <w:t>0</w:t>
      </w:r>
      <w:r w:rsidR="0002712F">
        <w:rPr>
          <w:rFonts w:ascii="Arial" w:hAnsi="Arial" w:cs="Arial"/>
          <w:sz w:val="24"/>
          <w:szCs w:val="24"/>
        </w:rPr>
        <w:t xml:space="preserve">00 000, increased </w:t>
      </w:r>
      <w:r w:rsidR="0002712F" w:rsidRPr="00122BC3">
        <w:rPr>
          <w:rFonts w:ascii="Arial" w:hAnsi="Arial" w:cs="Arial"/>
          <w:sz w:val="24"/>
          <w:szCs w:val="24"/>
        </w:rPr>
        <w:t>from</w:t>
      </w:r>
      <w:r w:rsidRPr="00122BC3">
        <w:rPr>
          <w:rFonts w:ascii="Arial" w:hAnsi="Arial" w:cs="Arial"/>
          <w:sz w:val="24"/>
          <w:szCs w:val="24"/>
        </w:rPr>
        <w:t xml:space="preserve"> </w:t>
      </w:r>
      <w:r w:rsidR="008C7AB5">
        <w:rPr>
          <w:rFonts w:ascii="Arial" w:hAnsi="Arial" w:cs="Arial"/>
          <w:sz w:val="24"/>
          <w:szCs w:val="24"/>
        </w:rPr>
        <w:t>R 1</w:t>
      </w:r>
      <w:r w:rsidR="00325327">
        <w:rPr>
          <w:rFonts w:ascii="Arial" w:hAnsi="Arial" w:cs="Arial"/>
          <w:sz w:val="24"/>
          <w:szCs w:val="24"/>
        </w:rPr>
        <w:t>3</w:t>
      </w:r>
      <w:r w:rsidR="008C7AB5">
        <w:rPr>
          <w:rFonts w:ascii="Arial" w:hAnsi="Arial" w:cs="Arial"/>
          <w:sz w:val="24"/>
          <w:szCs w:val="24"/>
        </w:rPr>
        <w:t xml:space="preserve"> </w:t>
      </w:r>
      <w:r w:rsidR="006204F5">
        <w:rPr>
          <w:rFonts w:ascii="Arial" w:hAnsi="Arial" w:cs="Arial"/>
          <w:sz w:val="24"/>
          <w:szCs w:val="24"/>
        </w:rPr>
        <w:t>0</w:t>
      </w:r>
      <w:r w:rsidRPr="00122BC3">
        <w:rPr>
          <w:rFonts w:ascii="Arial" w:hAnsi="Arial" w:cs="Arial"/>
          <w:sz w:val="24"/>
          <w:szCs w:val="24"/>
        </w:rPr>
        <w:t>00 000</w:t>
      </w:r>
      <w:r w:rsidR="0033255B" w:rsidRPr="00122BC3">
        <w:rPr>
          <w:rFonts w:ascii="Arial" w:hAnsi="Arial" w:cs="Arial"/>
          <w:sz w:val="24"/>
          <w:szCs w:val="24"/>
        </w:rPr>
        <w:t xml:space="preserve">. </w:t>
      </w:r>
    </w:p>
    <w:p w14:paraId="779160C7" w14:textId="77777777" w:rsidR="00654958" w:rsidRPr="00122BC3" w:rsidRDefault="00654958" w:rsidP="007F0238">
      <w:pPr>
        <w:ind w:left="284" w:hanging="284"/>
        <w:jc w:val="both"/>
        <w:rPr>
          <w:rFonts w:ascii="Arial" w:hAnsi="Arial" w:cs="Arial"/>
          <w:sz w:val="24"/>
          <w:szCs w:val="24"/>
        </w:rPr>
      </w:pPr>
    </w:p>
    <w:p w14:paraId="1F3AAE3A" w14:textId="77777777" w:rsidR="00AB08B5" w:rsidRPr="00060DE1" w:rsidRDefault="00AB08B5" w:rsidP="007F0238">
      <w:pPr>
        <w:pStyle w:val="ListParagraph"/>
        <w:numPr>
          <w:ilvl w:val="0"/>
          <w:numId w:val="23"/>
        </w:numPr>
        <w:ind w:left="284" w:hanging="284"/>
        <w:jc w:val="both"/>
        <w:rPr>
          <w:rFonts w:ascii="Arial" w:hAnsi="Arial" w:cs="Arial"/>
          <w:b/>
          <w:sz w:val="24"/>
          <w:szCs w:val="24"/>
        </w:rPr>
      </w:pPr>
      <w:r w:rsidRPr="00060DE1">
        <w:rPr>
          <w:rFonts w:ascii="Arial" w:hAnsi="Arial" w:cs="Arial"/>
          <w:b/>
          <w:sz w:val="24"/>
          <w:szCs w:val="24"/>
        </w:rPr>
        <w:t>Licence and Permit</w:t>
      </w:r>
    </w:p>
    <w:p w14:paraId="293AAB55" w14:textId="1FB8EE49" w:rsidR="00AB08B5" w:rsidRPr="00122BC3" w:rsidRDefault="00AB08B5" w:rsidP="00122BC3">
      <w:pPr>
        <w:jc w:val="both"/>
        <w:rPr>
          <w:rFonts w:ascii="Arial" w:hAnsi="Arial" w:cs="Arial"/>
          <w:sz w:val="24"/>
          <w:szCs w:val="24"/>
        </w:rPr>
      </w:pPr>
      <w:r w:rsidRPr="00122BC3">
        <w:rPr>
          <w:rFonts w:ascii="Arial" w:hAnsi="Arial" w:cs="Arial"/>
          <w:sz w:val="24"/>
          <w:szCs w:val="24"/>
        </w:rPr>
        <w:t xml:space="preserve">The </w:t>
      </w:r>
      <w:r w:rsidR="00D04DD0" w:rsidRPr="00122BC3">
        <w:rPr>
          <w:rFonts w:ascii="Arial" w:hAnsi="Arial" w:cs="Arial"/>
          <w:sz w:val="24"/>
          <w:szCs w:val="24"/>
        </w:rPr>
        <w:t>Municipalit</w:t>
      </w:r>
      <w:r w:rsidR="0002712F">
        <w:rPr>
          <w:rFonts w:ascii="Arial" w:hAnsi="Arial" w:cs="Arial"/>
          <w:sz w:val="24"/>
          <w:szCs w:val="24"/>
        </w:rPr>
        <w:t>y has</w:t>
      </w:r>
      <w:r w:rsidR="008C7AB5">
        <w:rPr>
          <w:rFonts w:ascii="Arial" w:hAnsi="Arial" w:cs="Arial"/>
          <w:sz w:val="24"/>
          <w:szCs w:val="24"/>
        </w:rPr>
        <w:t xml:space="preserve"> budgeted to </w:t>
      </w:r>
      <w:r w:rsidR="00A17427">
        <w:rPr>
          <w:rFonts w:ascii="Arial" w:hAnsi="Arial" w:cs="Arial"/>
          <w:sz w:val="24"/>
          <w:szCs w:val="24"/>
        </w:rPr>
        <w:t>receive</w:t>
      </w:r>
      <w:r w:rsidR="008C7AB5">
        <w:rPr>
          <w:rFonts w:ascii="Arial" w:hAnsi="Arial" w:cs="Arial"/>
          <w:sz w:val="24"/>
          <w:szCs w:val="24"/>
        </w:rPr>
        <w:t xml:space="preserve"> R </w:t>
      </w:r>
      <w:r w:rsidR="00A17427">
        <w:rPr>
          <w:rFonts w:ascii="Arial" w:hAnsi="Arial" w:cs="Arial"/>
          <w:sz w:val="24"/>
          <w:szCs w:val="24"/>
        </w:rPr>
        <w:t>4 086 000</w:t>
      </w:r>
      <w:r w:rsidR="00D04DD0" w:rsidRPr="00122BC3">
        <w:rPr>
          <w:rFonts w:ascii="Arial" w:hAnsi="Arial" w:cs="Arial"/>
          <w:sz w:val="24"/>
          <w:szCs w:val="24"/>
        </w:rPr>
        <w:t xml:space="preserve"> from Licence and Permit.</w:t>
      </w:r>
    </w:p>
    <w:p w14:paraId="4ACBA190" w14:textId="77777777" w:rsidR="00AB08B5" w:rsidRPr="00060DE1" w:rsidRDefault="002469DC" w:rsidP="007F0238">
      <w:pPr>
        <w:pStyle w:val="ListParagraph"/>
        <w:numPr>
          <w:ilvl w:val="0"/>
          <w:numId w:val="23"/>
        </w:numPr>
        <w:ind w:left="284" w:hanging="284"/>
        <w:jc w:val="both"/>
        <w:rPr>
          <w:rFonts w:ascii="Arial" w:hAnsi="Arial" w:cs="Arial"/>
          <w:sz w:val="24"/>
          <w:szCs w:val="24"/>
        </w:rPr>
      </w:pPr>
      <w:r w:rsidRPr="00060DE1">
        <w:rPr>
          <w:rFonts w:ascii="Arial" w:hAnsi="Arial" w:cs="Arial"/>
          <w:b/>
          <w:sz w:val="24"/>
          <w:szCs w:val="24"/>
        </w:rPr>
        <w:t>Agency Services</w:t>
      </w:r>
    </w:p>
    <w:p w14:paraId="0101E84F" w14:textId="149A1AAC" w:rsidR="00061028" w:rsidRDefault="002469DC" w:rsidP="00122BC3">
      <w:pPr>
        <w:jc w:val="both"/>
        <w:rPr>
          <w:rFonts w:ascii="Arial" w:hAnsi="Arial" w:cs="Arial"/>
          <w:sz w:val="24"/>
          <w:szCs w:val="24"/>
        </w:rPr>
      </w:pPr>
      <w:r w:rsidRPr="00122BC3">
        <w:rPr>
          <w:rFonts w:ascii="Arial" w:hAnsi="Arial" w:cs="Arial"/>
          <w:sz w:val="24"/>
          <w:szCs w:val="24"/>
        </w:rPr>
        <w:t>The Municipality has budgeted</w:t>
      </w:r>
      <w:r w:rsidR="008C7AB5">
        <w:rPr>
          <w:rFonts w:ascii="Arial" w:hAnsi="Arial" w:cs="Arial"/>
          <w:sz w:val="24"/>
          <w:szCs w:val="24"/>
        </w:rPr>
        <w:t xml:space="preserve"> to collect R </w:t>
      </w:r>
      <w:r w:rsidR="00A17427">
        <w:rPr>
          <w:rFonts w:ascii="Arial" w:hAnsi="Arial" w:cs="Arial"/>
          <w:sz w:val="24"/>
          <w:szCs w:val="24"/>
        </w:rPr>
        <w:t>28 900</w:t>
      </w:r>
      <w:r w:rsidR="006D0064">
        <w:rPr>
          <w:rFonts w:ascii="Arial" w:hAnsi="Arial" w:cs="Arial"/>
          <w:sz w:val="24"/>
          <w:szCs w:val="24"/>
        </w:rPr>
        <w:t xml:space="preserve"> </w:t>
      </w:r>
      <w:r w:rsidRPr="00122BC3">
        <w:rPr>
          <w:rFonts w:ascii="Arial" w:hAnsi="Arial" w:cs="Arial"/>
          <w:sz w:val="24"/>
          <w:szCs w:val="24"/>
        </w:rPr>
        <w:t>from Agency Services.</w:t>
      </w:r>
    </w:p>
    <w:p w14:paraId="4139CDC1" w14:textId="77777777" w:rsidR="00061028" w:rsidRPr="00122BC3" w:rsidRDefault="00061028" w:rsidP="00122BC3">
      <w:pPr>
        <w:autoSpaceDE w:val="0"/>
        <w:autoSpaceDN w:val="0"/>
        <w:adjustRightInd w:val="0"/>
        <w:spacing w:after="0" w:line="240" w:lineRule="auto"/>
        <w:jc w:val="both"/>
        <w:rPr>
          <w:rFonts w:ascii="Arial" w:hAnsi="Arial" w:cs="Arial"/>
          <w:b/>
          <w:sz w:val="24"/>
          <w:szCs w:val="24"/>
        </w:rPr>
      </w:pPr>
    </w:p>
    <w:p w14:paraId="619741A6" w14:textId="77777777" w:rsidR="00F94FE8" w:rsidRPr="00122BC3" w:rsidRDefault="00060DE1" w:rsidP="00122BC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1.5 </w:t>
      </w:r>
      <w:r w:rsidR="00F94FE8" w:rsidRPr="00122BC3">
        <w:rPr>
          <w:rFonts w:ascii="Arial" w:hAnsi="Arial" w:cs="Arial"/>
          <w:b/>
          <w:sz w:val="24"/>
          <w:szCs w:val="24"/>
        </w:rPr>
        <w:t>Operating Expenditure Framework</w:t>
      </w:r>
      <w:r w:rsidR="00937ED8">
        <w:rPr>
          <w:rFonts w:ascii="Arial" w:hAnsi="Arial" w:cs="Arial"/>
          <w:b/>
          <w:sz w:val="24"/>
          <w:szCs w:val="24"/>
        </w:rPr>
        <w:t xml:space="preserve"> </w:t>
      </w:r>
    </w:p>
    <w:p w14:paraId="02BE6F20" w14:textId="77777777" w:rsidR="00061028" w:rsidRPr="00122BC3" w:rsidRDefault="00061028" w:rsidP="00122BC3">
      <w:pPr>
        <w:autoSpaceDE w:val="0"/>
        <w:autoSpaceDN w:val="0"/>
        <w:adjustRightInd w:val="0"/>
        <w:spacing w:after="0" w:line="240" w:lineRule="auto"/>
        <w:jc w:val="both"/>
        <w:rPr>
          <w:rFonts w:ascii="Arial" w:hAnsi="Arial" w:cs="Arial"/>
          <w:b/>
          <w:sz w:val="24"/>
          <w:szCs w:val="24"/>
        </w:rPr>
      </w:pPr>
    </w:p>
    <w:p w14:paraId="5EB9CEBA" w14:textId="205AC78F" w:rsidR="00F94FE8" w:rsidRPr="00122BC3" w:rsidRDefault="00061028" w:rsidP="00122BC3">
      <w:pPr>
        <w:autoSpaceDE w:val="0"/>
        <w:autoSpaceDN w:val="0"/>
        <w:adjustRightInd w:val="0"/>
        <w:spacing w:after="0" w:line="240" w:lineRule="auto"/>
        <w:jc w:val="both"/>
        <w:rPr>
          <w:rFonts w:ascii="Arial" w:eastAsia="Calibri" w:hAnsi="Arial" w:cs="Arial"/>
          <w:color w:val="000000"/>
          <w:sz w:val="24"/>
          <w:szCs w:val="24"/>
          <w:lang w:val="en-US"/>
        </w:rPr>
      </w:pPr>
      <w:r w:rsidRPr="00061028">
        <w:rPr>
          <w:rFonts w:ascii="Arial" w:eastAsia="Calibri" w:hAnsi="Arial" w:cs="Arial"/>
          <w:sz w:val="24"/>
          <w:szCs w:val="24"/>
          <w:lang w:val="en-US"/>
        </w:rPr>
        <w:t>The total o</w:t>
      </w:r>
      <w:r w:rsidR="00BA6977">
        <w:rPr>
          <w:rFonts w:ascii="Arial" w:eastAsia="Calibri" w:hAnsi="Arial" w:cs="Arial"/>
          <w:sz w:val="24"/>
          <w:szCs w:val="24"/>
          <w:lang w:val="en-US"/>
        </w:rPr>
        <w:t xml:space="preserve">perating expenditure for </w:t>
      </w:r>
      <w:r w:rsidR="00A17427">
        <w:rPr>
          <w:rFonts w:ascii="Arial" w:eastAsia="Calibri" w:hAnsi="Arial" w:cs="Arial"/>
          <w:sz w:val="24"/>
          <w:szCs w:val="24"/>
          <w:lang w:val="en-US"/>
        </w:rPr>
        <w:t>2020/2021</w:t>
      </w:r>
      <w:r w:rsidRPr="00061028">
        <w:rPr>
          <w:rFonts w:ascii="Arial" w:eastAsia="Calibri" w:hAnsi="Arial" w:cs="Arial"/>
          <w:sz w:val="24"/>
          <w:szCs w:val="24"/>
          <w:lang w:val="en-US"/>
        </w:rPr>
        <w:t xml:space="preserve"> financial year has b</w:t>
      </w:r>
      <w:r w:rsidR="008C7AB5">
        <w:rPr>
          <w:rFonts w:ascii="Arial" w:eastAsia="Calibri" w:hAnsi="Arial" w:cs="Arial"/>
          <w:sz w:val="24"/>
          <w:szCs w:val="24"/>
          <w:lang w:val="en-US"/>
        </w:rPr>
        <w:t xml:space="preserve">een appropriated at </w:t>
      </w:r>
      <w:r w:rsidR="007F0238" w:rsidRPr="00EE47AF">
        <w:rPr>
          <w:rFonts w:ascii="Arial" w:hAnsi="Arial" w:cs="Arial"/>
          <w:sz w:val="24"/>
          <w:szCs w:val="24"/>
        </w:rPr>
        <w:t>R</w:t>
      </w:r>
      <w:r w:rsidR="00A17427">
        <w:rPr>
          <w:rFonts w:ascii="Arial" w:hAnsi="Arial" w:cs="Arial"/>
          <w:sz w:val="24"/>
          <w:szCs w:val="24"/>
        </w:rPr>
        <w:t xml:space="preserve"> 173 933 000</w:t>
      </w:r>
      <w:r w:rsidR="00E452CC">
        <w:rPr>
          <w:rFonts w:ascii="Arial" w:eastAsia="Calibri" w:hAnsi="Arial" w:cs="Arial"/>
          <w:sz w:val="24"/>
          <w:szCs w:val="24"/>
          <w:lang w:val="en-US"/>
        </w:rPr>
        <w:t>.</w:t>
      </w:r>
      <w:r w:rsidRPr="00061028">
        <w:rPr>
          <w:rFonts w:ascii="Arial" w:eastAsia="Calibri" w:hAnsi="Arial" w:cs="Arial"/>
          <w:sz w:val="24"/>
          <w:szCs w:val="24"/>
          <w:lang w:val="en-US"/>
        </w:rPr>
        <w:t xml:space="preserve">  </w:t>
      </w:r>
      <w:r w:rsidRPr="00061028">
        <w:rPr>
          <w:rFonts w:ascii="Arial" w:eastAsia="Calibri" w:hAnsi="Arial" w:cs="Arial"/>
          <w:color w:val="000000"/>
          <w:sz w:val="24"/>
          <w:szCs w:val="24"/>
          <w:lang w:val="en-US"/>
        </w:rPr>
        <w:t>The Municipality’s ex</w:t>
      </w:r>
      <w:r w:rsidR="00BA6977">
        <w:rPr>
          <w:rFonts w:ascii="Arial" w:eastAsia="Calibri" w:hAnsi="Arial" w:cs="Arial"/>
          <w:color w:val="000000"/>
          <w:sz w:val="24"/>
          <w:szCs w:val="24"/>
          <w:lang w:val="en-US"/>
        </w:rPr>
        <w:t>penditure framework for the 20</w:t>
      </w:r>
      <w:r w:rsidR="00A17427">
        <w:rPr>
          <w:rFonts w:ascii="Arial" w:eastAsia="Calibri" w:hAnsi="Arial" w:cs="Arial"/>
          <w:color w:val="000000"/>
          <w:sz w:val="24"/>
          <w:szCs w:val="24"/>
          <w:lang w:val="en-US"/>
        </w:rPr>
        <w:t>20/2021</w:t>
      </w:r>
      <w:r w:rsidR="00BA6977">
        <w:rPr>
          <w:rFonts w:ascii="Arial" w:eastAsia="Calibri" w:hAnsi="Arial" w:cs="Arial"/>
          <w:color w:val="000000"/>
          <w:sz w:val="24"/>
          <w:szCs w:val="24"/>
          <w:lang w:val="en-US"/>
        </w:rPr>
        <w:t xml:space="preserve"> </w:t>
      </w:r>
      <w:r w:rsidRPr="00061028">
        <w:rPr>
          <w:rFonts w:ascii="Arial" w:eastAsia="Calibri" w:hAnsi="Arial" w:cs="Arial"/>
          <w:color w:val="000000"/>
          <w:sz w:val="24"/>
          <w:szCs w:val="24"/>
          <w:lang w:val="en-US"/>
        </w:rPr>
        <w:t>budget is informed by the following:</w:t>
      </w:r>
    </w:p>
    <w:p w14:paraId="193CA6F1" w14:textId="77777777" w:rsidR="00F94FE8" w:rsidRPr="00122BC3" w:rsidRDefault="00F94FE8" w:rsidP="00122BC3">
      <w:pPr>
        <w:autoSpaceDE w:val="0"/>
        <w:autoSpaceDN w:val="0"/>
        <w:adjustRightInd w:val="0"/>
        <w:spacing w:after="0" w:line="240" w:lineRule="auto"/>
        <w:jc w:val="both"/>
        <w:rPr>
          <w:rFonts w:ascii="Arial" w:hAnsi="Arial" w:cs="Arial"/>
          <w:sz w:val="24"/>
          <w:szCs w:val="24"/>
        </w:rPr>
      </w:pPr>
    </w:p>
    <w:p w14:paraId="46DD2F36" w14:textId="77777777" w:rsidR="00F94FE8" w:rsidRPr="00122BC3" w:rsidRDefault="00F94FE8" w:rsidP="003D337C">
      <w:pPr>
        <w:numPr>
          <w:ilvl w:val="0"/>
          <w:numId w:val="2"/>
        </w:numPr>
        <w:autoSpaceDE w:val="0"/>
        <w:autoSpaceDN w:val="0"/>
        <w:adjustRightInd w:val="0"/>
        <w:spacing w:after="0" w:line="240" w:lineRule="auto"/>
        <w:contextualSpacing/>
        <w:jc w:val="both"/>
        <w:rPr>
          <w:rFonts w:ascii="Arial" w:hAnsi="Arial" w:cs="Arial"/>
          <w:sz w:val="24"/>
          <w:szCs w:val="24"/>
        </w:rPr>
      </w:pPr>
      <w:r w:rsidRPr="00122BC3">
        <w:rPr>
          <w:rFonts w:ascii="Arial" w:hAnsi="Arial" w:cs="Arial"/>
          <w:sz w:val="24"/>
          <w:szCs w:val="24"/>
        </w:rPr>
        <w:t>Balanced budget constraint</w:t>
      </w:r>
      <w:r w:rsidR="008838B2">
        <w:rPr>
          <w:rFonts w:ascii="Arial" w:hAnsi="Arial" w:cs="Arial"/>
          <w:sz w:val="24"/>
          <w:szCs w:val="24"/>
        </w:rPr>
        <w:t xml:space="preserve"> </w:t>
      </w:r>
      <w:r w:rsidRPr="00122BC3">
        <w:rPr>
          <w:rFonts w:ascii="Arial" w:hAnsi="Arial" w:cs="Arial"/>
          <w:sz w:val="24"/>
          <w:szCs w:val="24"/>
        </w:rPr>
        <w:t>(operating expenditure should not exceed operating revenue)</w:t>
      </w:r>
      <w:r w:rsidR="008838B2">
        <w:rPr>
          <w:rFonts w:ascii="Arial" w:hAnsi="Arial" w:cs="Arial"/>
          <w:sz w:val="24"/>
          <w:szCs w:val="24"/>
        </w:rPr>
        <w:t xml:space="preserve"> </w:t>
      </w:r>
      <w:r w:rsidRPr="00122BC3">
        <w:rPr>
          <w:rFonts w:ascii="Arial" w:hAnsi="Arial" w:cs="Arial"/>
          <w:sz w:val="24"/>
          <w:szCs w:val="24"/>
        </w:rPr>
        <w:t>unless there are existing uncommitted cash-backed reserves to fund any deficit</w:t>
      </w:r>
    </w:p>
    <w:p w14:paraId="2E690548" w14:textId="77777777" w:rsidR="00F94FE8" w:rsidRPr="00122BC3" w:rsidRDefault="00F94FE8" w:rsidP="003D337C">
      <w:pPr>
        <w:numPr>
          <w:ilvl w:val="0"/>
          <w:numId w:val="2"/>
        </w:numPr>
        <w:autoSpaceDE w:val="0"/>
        <w:autoSpaceDN w:val="0"/>
        <w:adjustRightInd w:val="0"/>
        <w:spacing w:after="0" w:line="240" w:lineRule="auto"/>
        <w:contextualSpacing/>
        <w:jc w:val="both"/>
        <w:rPr>
          <w:rFonts w:ascii="Arial" w:hAnsi="Arial" w:cs="Arial"/>
          <w:sz w:val="24"/>
          <w:szCs w:val="24"/>
        </w:rPr>
      </w:pPr>
      <w:r w:rsidRPr="00122BC3">
        <w:rPr>
          <w:rFonts w:ascii="Arial" w:hAnsi="Arial" w:cs="Arial"/>
          <w:sz w:val="24"/>
          <w:szCs w:val="24"/>
        </w:rPr>
        <w:t>Funding of the over the medium-term as informed by Section 18 and 19 of the MFMA,</w:t>
      </w:r>
    </w:p>
    <w:p w14:paraId="0DFC6CC2" w14:textId="77777777" w:rsidR="00F94FE8" w:rsidRDefault="00F94FE8" w:rsidP="003D337C">
      <w:pPr>
        <w:numPr>
          <w:ilvl w:val="0"/>
          <w:numId w:val="2"/>
        </w:numPr>
        <w:autoSpaceDE w:val="0"/>
        <w:autoSpaceDN w:val="0"/>
        <w:adjustRightInd w:val="0"/>
        <w:spacing w:after="0" w:line="240" w:lineRule="auto"/>
        <w:contextualSpacing/>
        <w:jc w:val="both"/>
        <w:rPr>
          <w:rFonts w:ascii="Arial" w:hAnsi="Arial" w:cs="Arial"/>
          <w:sz w:val="24"/>
          <w:szCs w:val="24"/>
        </w:rPr>
      </w:pPr>
      <w:r w:rsidRPr="00122BC3">
        <w:rPr>
          <w:rFonts w:ascii="Arial" w:hAnsi="Arial" w:cs="Arial"/>
          <w:sz w:val="24"/>
          <w:szCs w:val="24"/>
        </w:rPr>
        <w:t xml:space="preserve">Strict adherence to the principle of no project plans no budget. If there is no business </w:t>
      </w:r>
      <w:r w:rsidR="002B7CF2" w:rsidRPr="00122BC3">
        <w:rPr>
          <w:rFonts w:ascii="Arial" w:hAnsi="Arial" w:cs="Arial"/>
          <w:sz w:val="24"/>
          <w:szCs w:val="24"/>
        </w:rPr>
        <w:t>plan,</w:t>
      </w:r>
      <w:r w:rsidRPr="00122BC3">
        <w:rPr>
          <w:rFonts w:ascii="Arial" w:hAnsi="Arial" w:cs="Arial"/>
          <w:sz w:val="24"/>
          <w:szCs w:val="24"/>
        </w:rPr>
        <w:t xml:space="preserve"> no funding allocation can be made.</w:t>
      </w:r>
    </w:p>
    <w:p w14:paraId="27E4FA89" w14:textId="77777777" w:rsidR="00817B5E" w:rsidRDefault="00817B5E" w:rsidP="00817B5E">
      <w:pPr>
        <w:autoSpaceDE w:val="0"/>
        <w:autoSpaceDN w:val="0"/>
        <w:adjustRightInd w:val="0"/>
        <w:spacing w:after="0" w:line="240" w:lineRule="auto"/>
        <w:contextualSpacing/>
        <w:jc w:val="both"/>
        <w:rPr>
          <w:rFonts w:ascii="Arial" w:hAnsi="Arial" w:cs="Arial"/>
          <w:sz w:val="24"/>
          <w:szCs w:val="24"/>
        </w:rPr>
      </w:pPr>
    </w:p>
    <w:p w14:paraId="166C2C1E" w14:textId="77777777" w:rsidR="007F0238" w:rsidRDefault="007F0238" w:rsidP="00817B5E">
      <w:pPr>
        <w:autoSpaceDE w:val="0"/>
        <w:autoSpaceDN w:val="0"/>
        <w:adjustRightInd w:val="0"/>
        <w:spacing w:after="0" w:line="240" w:lineRule="auto"/>
        <w:contextualSpacing/>
        <w:jc w:val="both"/>
        <w:rPr>
          <w:rFonts w:ascii="Arial" w:hAnsi="Arial" w:cs="Arial"/>
          <w:sz w:val="24"/>
          <w:szCs w:val="24"/>
        </w:rPr>
      </w:pPr>
    </w:p>
    <w:p w14:paraId="4EE54647" w14:textId="77777777" w:rsidR="007477C0" w:rsidRDefault="007477C0" w:rsidP="00122BC3">
      <w:pPr>
        <w:tabs>
          <w:tab w:val="left" w:pos="7140"/>
          <w:tab w:val="left" w:pos="7380"/>
        </w:tabs>
        <w:autoSpaceDE w:val="0"/>
        <w:autoSpaceDN w:val="0"/>
        <w:adjustRightInd w:val="0"/>
        <w:spacing w:after="0" w:line="240" w:lineRule="auto"/>
        <w:jc w:val="both"/>
        <w:rPr>
          <w:rFonts w:ascii="Arial" w:hAnsi="Arial" w:cs="Arial"/>
          <w:b/>
          <w:sz w:val="24"/>
          <w:szCs w:val="24"/>
        </w:rPr>
      </w:pPr>
    </w:p>
    <w:p w14:paraId="4CC5E14B" w14:textId="77777777" w:rsidR="00C17D70" w:rsidRDefault="00C17D70" w:rsidP="00122BC3">
      <w:pPr>
        <w:tabs>
          <w:tab w:val="left" w:pos="7140"/>
          <w:tab w:val="left" w:pos="7380"/>
        </w:tabs>
        <w:autoSpaceDE w:val="0"/>
        <w:autoSpaceDN w:val="0"/>
        <w:adjustRightInd w:val="0"/>
        <w:spacing w:after="0" w:line="240" w:lineRule="auto"/>
        <w:jc w:val="both"/>
        <w:rPr>
          <w:rFonts w:ascii="Arial" w:hAnsi="Arial" w:cs="Arial"/>
          <w:b/>
          <w:sz w:val="24"/>
          <w:szCs w:val="24"/>
        </w:rPr>
      </w:pPr>
    </w:p>
    <w:p w14:paraId="5E60C95E" w14:textId="77777777" w:rsidR="00C17D70" w:rsidRDefault="00C17D70" w:rsidP="00122BC3">
      <w:pPr>
        <w:tabs>
          <w:tab w:val="left" w:pos="7140"/>
          <w:tab w:val="left" w:pos="7380"/>
        </w:tabs>
        <w:autoSpaceDE w:val="0"/>
        <w:autoSpaceDN w:val="0"/>
        <w:adjustRightInd w:val="0"/>
        <w:spacing w:after="0" w:line="240" w:lineRule="auto"/>
        <w:jc w:val="both"/>
        <w:rPr>
          <w:rFonts w:ascii="Arial" w:hAnsi="Arial" w:cs="Arial"/>
          <w:b/>
          <w:sz w:val="24"/>
          <w:szCs w:val="24"/>
        </w:rPr>
      </w:pPr>
    </w:p>
    <w:p w14:paraId="421A1428" w14:textId="77777777" w:rsidR="00C17D70" w:rsidRDefault="00C17D70" w:rsidP="00122BC3">
      <w:pPr>
        <w:tabs>
          <w:tab w:val="left" w:pos="7140"/>
          <w:tab w:val="left" w:pos="7380"/>
        </w:tabs>
        <w:autoSpaceDE w:val="0"/>
        <w:autoSpaceDN w:val="0"/>
        <w:adjustRightInd w:val="0"/>
        <w:spacing w:after="0" w:line="240" w:lineRule="auto"/>
        <w:jc w:val="both"/>
        <w:rPr>
          <w:rFonts w:ascii="Arial" w:hAnsi="Arial" w:cs="Arial"/>
          <w:b/>
          <w:sz w:val="24"/>
          <w:szCs w:val="24"/>
        </w:rPr>
      </w:pPr>
    </w:p>
    <w:p w14:paraId="7D8429C7" w14:textId="77777777" w:rsidR="00C17D70" w:rsidRDefault="00C17D70" w:rsidP="00122BC3">
      <w:pPr>
        <w:tabs>
          <w:tab w:val="left" w:pos="7140"/>
          <w:tab w:val="left" w:pos="7380"/>
        </w:tabs>
        <w:autoSpaceDE w:val="0"/>
        <w:autoSpaceDN w:val="0"/>
        <w:adjustRightInd w:val="0"/>
        <w:spacing w:after="0" w:line="240" w:lineRule="auto"/>
        <w:jc w:val="both"/>
        <w:rPr>
          <w:rFonts w:ascii="Arial" w:hAnsi="Arial" w:cs="Arial"/>
          <w:b/>
          <w:sz w:val="24"/>
          <w:szCs w:val="24"/>
        </w:rPr>
      </w:pPr>
    </w:p>
    <w:p w14:paraId="5243C309" w14:textId="77777777" w:rsidR="00C17D70" w:rsidRDefault="00C17D70" w:rsidP="00122BC3">
      <w:pPr>
        <w:tabs>
          <w:tab w:val="left" w:pos="7140"/>
          <w:tab w:val="left" w:pos="7380"/>
        </w:tabs>
        <w:autoSpaceDE w:val="0"/>
        <w:autoSpaceDN w:val="0"/>
        <w:adjustRightInd w:val="0"/>
        <w:spacing w:after="0" w:line="240" w:lineRule="auto"/>
        <w:jc w:val="both"/>
        <w:rPr>
          <w:rFonts w:ascii="Arial" w:hAnsi="Arial" w:cs="Arial"/>
          <w:b/>
          <w:sz w:val="24"/>
          <w:szCs w:val="24"/>
        </w:rPr>
      </w:pPr>
    </w:p>
    <w:p w14:paraId="0C9E00F9" w14:textId="77777777" w:rsidR="00C17D70" w:rsidRDefault="00C17D70" w:rsidP="00122BC3">
      <w:pPr>
        <w:tabs>
          <w:tab w:val="left" w:pos="7140"/>
          <w:tab w:val="left" w:pos="7380"/>
        </w:tabs>
        <w:autoSpaceDE w:val="0"/>
        <w:autoSpaceDN w:val="0"/>
        <w:adjustRightInd w:val="0"/>
        <w:spacing w:after="0" w:line="240" w:lineRule="auto"/>
        <w:jc w:val="both"/>
        <w:rPr>
          <w:rFonts w:ascii="Arial" w:hAnsi="Arial" w:cs="Arial"/>
          <w:b/>
          <w:sz w:val="24"/>
          <w:szCs w:val="24"/>
        </w:rPr>
      </w:pPr>
    </w:p>
    <w:p w14:paraId="2497F5A0" w14:textId="77777777" w:rsidR="00C17D70" w:rsidRDefault="00C17D70" w:rsidP="00122BC3">
      <w:pPr>
        <w:tabs>
          <w:tab w:val="left" w:pos="7140"/>
          <w:tab w:val="left" w:pos="7380"/>
        </w:tabs>
        <w:autoSpaceDE w:val="0"/>
        <w:autoSpaceDN w:val="0"/>
        <w:adjustRightInd w:val="0"/>
        <w:spacing w:after="0" w:line="240" w:lineRule="auto"/>
        <w:jc w:val="both"/>
        <w:rPr>
          <w:rFonts w:ascii="Arial" w:hAnsi="Arial" w:cs="Arial"/>
          <w:b/>
          <w:sz w:val="24"/>
          <w:szCs w:val="24"/>
        </w:rPr>
      </w:pPr>
    </w:p>
    <w:p w14:paraId="74B6B232" w14:textId="77777777" w:rsidR="00C17D70" w:rsidRDefault="00C17D70" w:rsidP="00122BC3">
      <w:pPr>
        <w:tabs>
          <w:tab w:val="left" w:pos="7140"/>
          <w:tab w:val="left" w:pos="7380"/>
        </w:tabs>
        <w:autoSpaceDE w:val="0"/>
        <w:autoSpaceDN w:val="0"/>
        <w:adjustRightInd w:val="0"/>
        <w:spacing w:after="0" w:line="240" w:lineRule="auto"/>
        <w:jc w:val="both"/>
        <w:rPr>
          <w:rFonts w:ascii="Arial" w:hAnsi="Arial" w:cs="Arial"/>
          <w:b/>
          <w:sz w:val="24"/>
          <w:szCs w:val="24"/>
        </w:rPr>
      </w:pPr>
    </w:p>
    <w:p w14:paraId="1FDF1569" w14:textId="77777777" w:rsidR="00C17D70" w:rsidRDefault="00C17D70" w:rsidP="00122BC3">
      <w:pPr>
        <w:tabs>
          <w:tab w:val="left" w:pos="7140"/>
          <w:tab w:val="left" w:pos="7380"/>
        </w:tabs>
        <w:autoSpaceDE w:val="0"/>
        <w:autoSpaceDN w:val="0"/>
        <w:adjustRightInd w:val="0"/>
        <w:spacing w:after="0" w:line="240" w:lineRule="auto"/>
        <w:jc w:val="both"/>
        <w:rPr>
          <w:rFonts w:ascii="Arial" w:hAnsi="Arial" w:cs="Arial"/>
          <w:b/>
          <w:sz w:val="24"/>
          <w:szCs w:val="24"/>
        </w:rPr>
      </w:pPr>
    </w:p>
    <w:p w14:paraId="4C4530B0" w14:textId="77777777" w:rsidR="00C17D70" w:rsidRDefault="00C17D70" w:rsidP="00122BC3">
      <w:pPr>
        <w:tabs>
          <w:tab w:val="left" w:pos="7140"/>
          <w:tab w:val="left" w:pos="7380"/>
        </w:tabs>
        <w:autoSpaceDE w:val="0"/>
        <w:autoSpaceDN w:val="0"/>
        <w:adjustRightInd w:val="0"/>
        <w:spacing w:after="0" w:line="240" w:lineRule="auto"/>
        <w:jc w:val="both"/>
        <w:rPr>
          <w:rFonts w:ascii="Arial" w:hAnsi="Arial" w:cs="Arial"/>
          <w:b/>
          <w:sz w:val="24"/>
          <w:szCs w:val="24"/>
        </w:rPr>
      </w:pPr>
    </w:p>
    <w:p w14:paraId="1569BE16" w14:textId="77777777" w:rsidR="00C17D70" w:rsidRDefault="00C17D70" w:rsidP="00122BC3">
      <w:pPr>
        <w:tabs>
          <w:tab w:val="left" w:pos="7140"/>
          <w:tab w:val="left" w:pos="7380"/>
        </w:tabs>
        <w:autoSpaceDE w:val="0"/>
        <w:autoSpaceDN w:val="0"/>
        <w:adjustRightInd w:val="0"/>
        <w:spacing w:after="0" w:line="240" w:lineRule="auto"/>
        <w:jc w:val="both"/>
        <w:rPr>
          <w:rFonts w:ascii="Arial" w:hAnsi="Arial" w:cs="Arial"/>
          <w:b/>
          <w:sz w:val="24"/>
          <w:szCs w:val="24"/>
        </w:rPr>
      </w:pPr>
    </w:p>
    <w:p w14:paraId="14AE05EC" w14:textId="04E8BB99" w:rsidR="00C17D70" w:rsidRDefault="00C17D70" w:rsidP="00122BC3">
      <w:pPr>
        <w:tabs>
          <w:tab w:val="left" w:pos="7140"/>
          <w:tab w:val="left" w:pos="7380"/>
        </w:tabs>
        <w:autoSpaceDE w:val="0"/>
        <w:autoSpaceDN w:val="0"/>
        <w:adjustRightInd w:val="0"/>
        <w:spacing w:after="0" w:line="240" w:lineRule="auto"/>
        <w:jc w:val="both"/>
        <w:rPr>
          <w:rFonts w:ascii="Arial" w:hAnsi="Arial" w:cs="Arial"/>
          <w:b/>
          <w:sz w:val="24"/>
          <w:szCs w:val="24"/>
        </w:rPr>
      </w:pPr>
    </w:p>
    <w:p w14:paraId="6F719DB1" w14:textId="74BB8995" w:rsidR="00313AEF" w:rsidRDefault="00313AEF" w:rsidP="00122BC3">
      <w:pPr>
        <w:tabs>
          <w:tab w:val="left" w:pos="7140"/>
          <w:tab w:val="left" w:pos="7380"/>
        </w:tabs>
        <w:autoSpaceDE w:val="0"/>
        <w:autoSpaceDN w:val="0"/>
        <w:adjustRightInd w:val="0"/>
        <w:spacing w:after="0" w:line="240" w:lineRule="auto"/>
        <w:jc w:val="both"/>
        <w:rPr>
          <w:rFonts w:ascii="Arial" w:hAnsi="Arial" w:cs="Arial"/>
          <w:b/>
          <w:sz w:val="24"/>
          <w:szCs w:val="24"/>
        </w:rPr>
      </w:pPr>
    </w:p>
    <w:p w14:paraId="599A03C0" w14:textId="048EC8E0" w:rsidR="00313AEF" w:rsidRDefault="00313AEF" w:rsidP="00122BC3">
      <w:pPr>
        <w:tabs>
          <w:tab w:val="left" w:pos="7140"/>
          <w:tab w:val="left" w:pos="7380"/>
        </w:tabs>
        <w:autoSpaceDE w:val="0"/>
        <w:autoSpaceDN w:val="0"/>
        <w:adjustRightInd w:val="0"/>
        <w:spacing w:after="0" w:line="240" w:lineRule="auto"/>
        <w:jc w:val="both"/>
        <w:rPr>
          <w:rFonts w:ascii="Arial" w:hAnsi="Arial" w:cs="Arial"/>
          <w:b/>
          <w:sz w:val="24"/>
          <w:szCs w:val="24"/>
        </w:rPr>
      </w:pPr>
    </w:p>
    <w:p w14:paraId="74BCF0F8" w14:textId="0F7551C2" w:rsidR="00313AEF" w:rsidRDefault="00313AEF" w:rsidP="00122BC3">
      <w:pPr>
        <w:tabs>
          <w:tab w:val="left" w:pos="7140"/>
          <w:tab w:val="left" w:pos="7380"/>
        </w:tabs>
        <w:autoSpaceDE w:val="0"/>
        <w:autoSpaceDN w:val="0"/>
        <w:adjustRightInd w:val="0"/>
        <w:spacing w:after="0" w:line="240" w:lineRule="auto"/>
        <w:jc w:val="both"/>
        <w:rPr>
          <w:rFonts w:ascii="Arial" w:hAnsi="Arial" w:cs="Arial"/>
          <w:b/>
          <w:sz w:val="24"/>
          <w:szCs w:val="24"/>
        </w:rPr>
      </w:pPr>
    </w:p>
    <w:p w14:paraId="22CE361A" w14:textId="5BFE46E1" w:rsidR="00313AEF" w:rsidRDefault="00313AEF" w:rsidP="00122BC3">
      <w:pPr>
        <w:tabs>
          <w:tab w:val="left" w:pos="7140"/>
          <w:tab w:val="left" w:pos="7380"/>
        </w:tabs>
        <w:autoSpaceDE w:val="0"/>
        <w:autoSpaceDN w:val="0"/>
        <w:adjustRightInd w:val="0"/>
        <w:spacing w:after="0" w:line="240" w:lineRule="auto"/>
        <w:jc w:val="both"/>
        <w:rPr>
          <w:rFonts w:ascii="Arial" w:hAnsi="Arial" w:cs="Arial"/>
          <w:b/>
          <w:sz w:val="24"/>
          <w:szCs w:val="24"/>
        </w:rPr>
      </w:pPr>
    </w:p>
    <w:p w14:paraId="44F211DC" w14:textId="15A402E3" w:rsidR="00313AEF" w:rsidRDefault="00313AEF" w:rsidP="00122BC3">
      <w:pPr>
        <w:tabs>
          <w:tab w:val="left" w:pos="7140"/>
          <w:tab w:val="left" w:pos="7380"/>
        </w:tabs>
        <w:autoSpaceDE w:val="0"/>
        <w:autoSpaceDN w:val="0"/>
        <w:adjustRightInd w:val="0"/>
        <w:spacing w:after="0" w:line="240" w:lineRule="auto"/>
        <w:jc w:val="both"/>
        <w:rPr>
          <w:rFonts w:ascii="Arial" w:hAnsi="Arial" w:cs="Arial"/>
          <w:b/>
          <w:sz w:val="24"/>
          <w:szCs w:val="24"/>
        </w:rPr>
      </w:pPr>
    </w:p>
    <w:p w14:paraId="500F6966" w14:textId="7A4B4AF6" w:rsidR="00313AEF" w:rsidRDefault="00313AEF" w:rsidP="00122BC3">
      <w:pPr>
        <w:tabs>
          <w:tab w:val="left" w:pos="7140"/>
          <w:tab w:val="left" w:pos="7380"/>
        </w:tabs>
        <w:autoSpaceDE w:val="0"/>
        <w:autoSpaceDN w:val="0"/>
        <w:adjustRightInd w:val="0"/>
        <w:spacing w:after="0" w:line="240" w:lineRule="auto"/>
        <w:jc w:val="both"/>
        <w:rPr>
          <w:rFonts w:ascii="Arial" w:hAnsi="Arial" w:cs="Arial"/>
          <w:b/>
          <w:sz w:val="24"/>
          <w:szCs w:val="24"/>
        </w:rPr>
      </w:pPr>
    </w:p>
    <w:p w14:paraId="3587C890" w14:textId="35260645" w:rsidR="00313AEF" w:rsidRDefault="00313AEF" w:rsidP="00122BC3">
      <w:pPr>
        <w:tabs>
          <w:tab w:val="left" w:pos="7140"/>
          <w:tab w:val="left" w:pos="7380"/>
        </w:tabs>
        <w:autoSpaceDE w:val="0"/>
        <w:autoSpaceDN w:val="0"/>
        <w:adjustRightInd w:val="0"/>
        <w:spacing w:after="0" w:line="240" w:lineRule="auto"/>
        <w:jc w:val="both"/>
        <w:rPr>
          <w:rFonts w:ascii="Arial" w:hAnsi="Arial" w:cs="Arial"/>
          <w:b/>
          <w:sz w:val="24"/>
          <w:szCs w:val="24"/>
        </w:rPr>
      </w:pPr>
    </w:p>
    <w:p w14:paraId="0ECB4343" w14:textId="26E00BAD" w:rsidR="00313AEF" w:rsidRDefault="00313AEF" w:rsidP="00122BC3">
      <w:pPr>
        <w:tabs>
          <w:tab w:val="left" w:pos="7140"/>
          <w:tab w:val="left" w:pos="7380"/>
        </w:tabs>
        <w:autoSpaceDE w:val="0"/>
        <w:autoSpaceDN w:val="0"/>
        <w:adjustRightInd w:val="0"/>
        <w:spacing w:after="0" w:line="240" w:lineRule="auto"/>
        <w:jc w:val="both"/>
        <w:rPr>
          <w:rFonts w:ascii="Arial" w:hAnsi="Arial" w:cs="Arial"/>
          <w:b/>
          <w:sz w:val="24"/>
          <w:szCs w:val="24"/>
        </w:rPr>
      </w:pPr>
    </w:p>
    <w:p w14:paraId="7C2CB75F" w14:textId="77777777" w:rsidR="00313AEF" w:rsidRDefault="00313AEF" w:rsidP="00122BC3">
      <w:pPr>
        <w:tabs>
          <w:tab w:val="left" w:pos="7140"/>
          <w:tab w:val="left" w:pos="7380"/>
        </w:tabs>
        <w:autoSpaceDE w:val="0"/>
        <w:autoSpaceDN w:val="0"/>
        <w:adjustRightInd w:val="0"/>
        <w:spacing w:after="0" w:line="240" w:lineRule="auto"/>
        <w:jc w:val="both"/>
        <w:rPr>
          <w:rFonts w:ascii="Arial" w:hAnsi="Arial" w:cs="Arial"/>
          <w:b/>
          <w:sz w:val="24"/>
          <w:szCs w:val="24"/>
        </w:rPr>
      </w:pPr>
    </w:p>
    <w:p w14:paraId="7325DD7D" w14:textId="77777777" w:rsidR="00C17D70" w:rsidRDefault="00C17D70" w:rsidP="00122BC3">
      <w:pPr>
        <w:tabs>
          <w:tab w:val="left" w:pos="7140"/>
          <w:tab w:val="left" w:pos="7380"/>
        </w:tabs>
        <w:autoSpaceDE w:val="0"/>
        <w:autoSpaceDN w:val="0"/>
        <w:adjustRightInd w:val="0"/>
        <w:spacing w:after="0" w:line="240" w:lineRule="auto"/>
        <w:jc w:val="both"/>
        <w:rPr>
          <w:rFonts w:ascii="Arial" w:hAnsi="Arial" w:cs="Arial"/>
          <w:b/>
          <w:sz w:val="24"/>
          <w:szCs w:val="24"/>
        </w:rPr>
      </w:pPr>
    </w:p>
    <w:p w14:paraId="0EAEEB71" w14:textId="77777777" w:rsidR="009075BE" w:rsidRPr="00060DE1" w:rsidRDefault="009075BE" w:rsidP="00060DE1">
      <w:pPr>
        <w:tabs>
          <w:tab w:val="left" w:pos="7140"/>
          <w:tab w:val="left" w:pos="7380"/>
        </w:tabs>
        <w:autoSpaceDE w:val="0"/>
        <w:autoSpaceDN w:val="0"/>
        <w:adjustRightInd w:val="0"/>
        <w:spacing w:after="0" w:line="240" w:lineRule="auto"/>
        <w:jc w:val="both"/>
        <w:rPr>
          <w:rFonts w:ascii="Arial" w:hAnsi="Arial" w:cs="Arial"/>
          <w:b/>
          <w:sz w:val="24"/>
          <w:szCs w:val="24"/>
        </w:rPr>
      </w:pPr>
      <w:r w:rsidRPr="00060DE1">
        <w:rPr>
          <w:rFonts w:ascii="Arial" w:hAnsi="Arial" w:cs="Arial"/>
          <w:b/>
          <w:sz w:val="24"/>
          <w:szCs w:val="24"/>
        </w:rPr>
        <w:lastRenderedPageBreak/>
        <w:t>Expenditure by Source Table</w:t>
      </w:r>
    </w:p>
    <w:p w14:paraId="678AF83C" w14:textId="77777777" w:rsidR="007477C0" w:rsidRPr="00122BC3" w:rsidRDefault="007477C0" w:rsidP="00122BC3">
      <w:pPr>
        <w:tabs>
          <w:tab w:val="left" w:pos="7140"/>
          <w:tab w:val="left" w:pos="7380"/>
        </w:tabs>
        <w:autoSpaceDE w:val="0"/>
        <w:autoSpaceDN w:val="0"/>
        <w:adjustRightInd w:val="0"/>
        <w:spacing w:after="0" w:line="240" w:lineRule="auto"/>
        <w:jc w:val="both"/>
        <w:rPr>
          <w:rFonts w:ascii="Arial" w:hAnsi="Arial" w:cs="Arial"/>
          <w:b/>
          <w:sz w:val="24"/>
          <w:szCs w:val="24"/>
        </w:rPr>
      </w:pPr>
    </w:p>
    <w:p w14:paraId="5961F9C0" w14:textId="39433A14" w:rsidR="007477C0" w:rsidRDefault="007477C0" w:rsidP="00122BC3">
      <w:pPr>
        <w:tabs>
          <w:tab w:val="left" w:pos="7140"/>
          <w:tab w:val="left" w:pos="7380"/>
        </w:tabs>
        <w:autoSpaceDE w:val="0"/>
        <w:autoSpaceDN w:val="0"/>
        <w:adjustRightInd w:val="0"/>
        <w:spacing w:after="0" w:line="240" w:lineRule="auto"/>
        <w:ind w:left="-709" w:right="-613"/>
        <w:jc w:val="both"/>
        <w:rPr>
          <w:rFonts w:ascii="Arial" w:hAnsi="Arial" w:cs="Arial"/>
          <w:b/>
          <w:sz w:val="24"/>
          <w:szCs w:val="24"/>
        </w:rPr>
      </w:pPr>
    </w:p>
    <w:p w14:paraId="1EB7206E" w14:textId="77777777" w:rsidR="00643116" w:rsidRDefault="00643116" w:rsidP="00122BC3">
      <w:pPr>
        <w:tabs>
          <w:tab w:val="left" w:pos="7140"/>
          <w:tab w:val="left" w:pos="7380"/>
        </w:tabs>
        <w:autoSpaceDE w:val="0"/>
        <w:autoSpaceDN w:val="0"/>
        <w:adjustRightInd w:val="0"/>
        <w:spacing w:after="0" w:line="240" w:lineRule="auto"/>
        <w:ind w:left="-709" w:right="-613"/>
        <w:jc w:val="both"/>
        <w:rPr>
          <w:rFonts w:ascii="Arial" w:hAnsi="Arial" w:cs="Arial"/>
          <w:b/>
          <w:sz w:val="24"/>
          <w:szCs w:val="24"/>
        </w:rPr>
      </w:pPr>
    </w:p>
    <w:p w14:paraId="581644F8" w14:textId="55A672F1" w:rsidR="00643116" w:rsidRDefault="00643116" w:rsidP="00122BC3">
      <w:pPr>
        <w:tabs>
          <w:tab w:val="left" w:pos="7140"/>
          <w:tab w:val="left" w:pos="7380"/>
        </w:tabs>
        <w:autoSpaceDE w:val="0"/>
        <w:autoSpaceDN w:val="0"/>
        <w:adjustRightInd w:val="0"/>
        <w:spacing w:after="0" w:line="240" w:lineRule="auto"/>
        <w:ind w:left="-709" w:right="-613"/>
        <w:jc w:val="both"/>
        <w:rPr>
          <w:rFonts w:ascii="Arial" w:hAnsi="Arial" w:cs="Arial"/>
          <w:b/>
          <w:sz w:val="24"/>
          <w:szCs w:val="24"/>
        </w:rPr>
      </w:pPr>
    </w:p>
    <w:p w14:paraId="0CF4FB9F" w14:textId="03839E95" w:rsidR="00F70EFD" w:rsidRDefault="00F70EFD" w:rsidP="00122BC3">
      <w:pPr>
        <w:tabs>
          <w:tab w:val="left" w:pos="7140"/>
          <w:tab w:val="left" w:pos="7380"/>
        </w:tabs>
        <w:autoSpaceDE w:val="0"/>
        <w:autoSpaceDN w:val="0"/>
        <w:adjustRightInd w:val="0"/>
        <w:spacing w:after="0" w:line="240" w:lineRule="auto"/>
        <w:ind w:left="-709" w:right="-613"/>
        <w:jc w:val="both"/>
        <w:rPr>
          <w:rFonts w:ascii="Arial" w:hAnsi="Arial" w:cs="Arial"/>
          <w:b/>
          <w:sz w:val="24"/>
          <w:szCs w:val="24"/>
        </w:rPr>
      </w:pPr>
      <w:r w:rsidRPr="00463B93">
        <w:rPr>
          <w:noProof/>
          <w:bdr w:val="thinThickThinSmallGap" w:sz="24" w:space="0" w:color="auto"/>
        </w:rPr>
        <w:drawing>
          <wp:inline distT="0" distB="0" distL="0" distR="0" wp14:anchorId="51D4677A" wp14:editId="1A1F00D2">
            <wp:extent cx="6638925" cy="3234690"/>
            <wp:effectExtent l="0" t="0" r="952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8925" cy="3234690"/>
                    </a:xfrm>
                    <a:prstGeom prst="rect">
                      <a:avLst/>
                    </a:prstGeom>
                    <a:noFill/>
                    <a:ln>
                      <a:noFill/>
                    </a:ln>
                  </pic:spPr>
                </pic:pic>
              </a:graphicData>
            </a:graphic>
          </wp:inline>
        </w:drawing>
      </w:r>
    </w:p>
    <w:p w14:paraId="7263E217" w14:textId="012A8AAA" w:rsidR="00F70EFD" w:rsidRPr="00122BC3" w:rsidRDefault="00F70EFD" w:rsidP="00122BC3">
      <w:pPr>
        <w:tabs>
          <w:tab w:val="left" w:pos="7140"/>
          <w:tab w:val="left" w:pos="7380"/>
        </w:tabs>
        <w:autoSpaceDE w:val="0"/>
        <w:autoSpaceDN w:val="0"/>
        <w:adjustRightInd w:val="0"/>
        <w:spacing w:after="0" w:line="240" w:lineRule="auto"/>
        <w:ind w:left="-709" w:right="-613"/>
        <w:jc w:val="both"/>
        <w:rPr>
          <w:rFonts w:ascii="Arial" w:hAnsi="Arial" w:cs="Arial"/>
          <w:b/>
          <w:sz w:val="24"/>
          <w:szCs w:val="24"/>
        </w:rPr>
        <w:sectPr w:rsidR="00F70EFD" w:rsidRPr="00122BC3" w:rsidSect="0006796D">
          <w:headerReference w:type="default" r:id="rId13"/>
          <w:footerReference w:type="default" r:id="rId14"/>
          <w:pgSz w:w="11906" w:h="16838"/>
          <w:pgMar w:top="1702" w:right="1440" w:bottom="1440" w:left="1440" w:header="709" w:footer="709" w:gutter="0"/>
          <w:pgNumType w:start="0"/>
          <w:cols w:space="708"/>
          <w:docGrid w:linePitch="360"/>
        </w:sectPr>
      </w:pPr>
    </w:p>
    <w:p w14:paraId="7CE58D27" w14:textId="77777777" w:rsidR="00A0617D" w:rsidRPr="00E452CC" w:rsidRDefault="00A0617D" w:rsidP="00985D05">
      <w:pPr>
        <w:pStyle w:val="ListParagraph"/>
        <w:numPr>
          <w:ilvl w:val="0"/>
          <w:numId w:val="24"/>
        </w:numPr>
        <w:autoSpaceDE w:val="0"/>
        <w:autoSpaceDN w:val="0"/>
        <w:adjustRightInd w:val="0"/>
        <w:spacing w:after="0" w:line="240" w:lineRule="auto"/>
        <w:ind w:left="284" w:hanging="284"/>
        <w:jc w:val="both"/>
        <w:rPr>
          <w:rFonts w:ascii="Arial" w:hAnsi="Arial" w:cs="Arial"/>
          <w:b/>
          <w:bCs/>
          <w:color w:val="000000" w:themeColor="text1"/>
          <w:sz w:val="24"/>
          <w:szCs w:val="24"/>
        </w:rPr>
      </w:pPr>
      <w:r w:rsidRPr="00E452CC">
        <w:rPr>
          <w:rFonts w:ascii="Arial" w:hAnsi="Arial" w:cs="Arial"/>
          <w:b/>
          <w:bCs/>
          <w:color w:val="000000" w:themeColor="text1"/>
          <w:sz w:val="24"/>
          <w:szCs w:val="24"/>
        </w:rPr>
        <w:lastRenderedPageBreak/>
        <w:t>Employee Related Costs</w:t>
      </w:r>
    </w:p>
    <w:p w14:paraId="0D651AAA" w14:textId="77777777" w:rsidR="00C40582" w:rsidRPr="00122BC3" w:rsidRDefault="00C40582" w:rsidP="00122BC3">
      <w:pPr>
        <w:autoSpaceDE w:val="0"/>
        <w:autoSpaceDN w:val="0"/>
        <w:adjustRightInd w:val="0"/>
        <w:spacing w:after="0" w:line="240" w:lineRule="auto"/>
        <w:jc w:val="both"/>
        <w:rPr>
          <w:rFonts w:ascii="Arial" w:hAnsi="Arial" w:cs="Arial"/>
          <w:b/>
          <w:bCs/>
          <w:color w:val="000000" w:themeColor="text1"/>
          <w:sz w:val="24"/>
          <w:szCs w:val="24"/>
        </w:rPr>
      </w:pPr>
    </w:p>
    <w:p w14:paraId="7ABCAB38" w14:textId="0849BE3F" w:rsidR="006843CE" w:rsidRPr="00985D05" w:rsidRDefault="00C40582" w:rsidP="00985D05">
      <w:pPr>
        <w:jc w:val="both"/>
        <w:rPr>
          <w:rFonts w:ascii="Arial" w:eastAsia="Times New Roman" w:hAnsi="Arial" w:cs="Arial"/>
          <w:color w:val="000000"/>
          <w:sz w:val="20"/>
          <w:szCs w:val="20"/>
          <w:lang w:val="en-GB" w:eastAsia="en-GB"/>
        </w:rPr>
      </w:pPr>
      <w:r w:rsidRPr="00122BC3">
        <w:rPr>
          <w:rFonts w:ascii="Arial" w:eastAsia="Calibri" w:hAnsi="Arial" w:cs="Arial"/>
          <w:sz w:val="24"/>
          <w:szCs w:val="24"/>
          <w:lang w:val="en-US"/>
        </w:rPr>
        <w:t>This refers to the salaries and benefits paid to employees, currently the municipal</w:t>
      </w:r>
      <w:r w:rsidR="00157A7D">
        <w:rPr>
          <w:rFonts w:ascii="Arial" w:eastAsia="Calibri" w:hAnsi="Arial" w:cs="Arial"/>
          <w:sz w:val="24"/>
          <w:szCs w:val="24"/>
          <w:lang w:val="en-US"/>
        </w:rPr>
        <w:t xml:space="preserve">ity has tentatively budgeted </w:t>
      </w:r>
      <w:r w:rsidR="00314BE2">
        <w:rPr>
          <w:rFonts w:ascii="Arial" w:eastAsia="Calibri" w:hAnsi="Arial" w:cs="Arial"/>
          <w:b/>
          <w:sz w:val="24"/>
          <w:szCs w:val="24"/>
          <w:lang w:val="en-US"/>
        </w:rPr>
        <w:t>6.</w:t>
      </w:r>
      <w:r w:rsidR="00A17427">
        <w:rPr>
          <w:rFonts w:ascii="Arial" w:eastAsia="Calibri" w:hAnsi="Arial" w:cs="Arial"/>
          <w:b/>
          <w:sz w:val="24"/>
          <w:szCs w:val="24"/>
          <w:lang w:val="en-US"/>
        </w:rPr>
        <w:t>2</w:t>
      </w:r>
      <w:r w:rsidR="00314BE2">
        <w:rPr>
          <w:rFonts w:ascii="Arial" w:eastAsia="Calibri" w:hAnsi="Arial" w:cs="Arial"/>
          <w:b/>
          <w:sz w:val="24"/>
          <w:szCs w:val="24"/>
          <w:lang w:val="en-US"/>
        </w:rPr>
        <w:t>5</w:t>
      </w:r>
      <w:r w:rsidRPr="00654958">
        <w:rPr>
          <w:rFonts w:ascii="Arial" w:eastAsia="Calibri" w:hAnsi="Arial" w:cs="Arial"/>
          <w:b/>
          <w:sz w:val="24"/>
          <w:szCs w:val="24"/>
          <w:lang w:val="en-US"/>
        </w:rPr>
        <w:t>%</w:t>
      </w:r>
      <w:r w:rsidRPr="00122BC3">
        <w:rPr>
          <w:rFonts w:ascii="Arial" w:eastAsia="Calibri" w:hAnsi="Arial" w:cs="Arial"/>
          <w:sz w:val="24"/>
          <w:szCs w:val="24"/>
          <w:lang w:val="en-US"/>
        </w:rPr>
        <w:t xml:space="preserve"> for </w:t>
      </w:r>
      <w:r w:rsidR="006843CE" w:rsidRPr="00122BC3">
        <w:rPr>
          <w:rFonts w:ascii="Arial" w:eastAsia="Calibri" w:hAnsi="Arial" w:cs="Arial"/>
          <w:sz w:val="24"/>
          <w:szCs w:val="24"/>
          <w:lang w:val="en-US"/>
        </w:rPr>
        <w:t>salary increases.</w:t>
      </w:r>
      <w:r w:rsidR="002122F7" w:rsidRPr="00122BC3">
        <w:rPr>
          <w:rFonts w:ascii="Arial" w:eastAsia="Calibri" w:hAnsi="Arial" w:cs="Arial"/>
          <w:sz w:val="24"/>
          <w:szCs w:val="24"/>
          <w:lang w:val="en-US"/>
        </w:rPr>
        <w:t xml:space="preserve"> </w:t>
      </w:r>
      <w:r w:rsidRPr="00122BC3">
        <w:rPr>
          <w:rFonts w:ascii="Arial" w:eastAsia="Calibri" w:hAnsi="Arial" w:cs="Arial"/>
          <w:sz w:val="24"/>
          <w:szCs w:val="24"/>
          <w:lang w:val="en-US"/>
        </w:rPr>
        <w:t xml:space="preserve"> The proposed total cost to </w:t>
      </w:r>
      <w:r w:rsidR="007F0238">
        <w:rPr>
          <w:rFonts w:ascii="Arial" w:eastAsia="Calibri" w:hAnsi="Arial" w:cs="Arial"/>
          <w:sz w:val="24"/>
          <w:szCs w:val="24"/>
          <w:lang w:val="en-US"/>
        </w:rPr>
        <w:t>employer amount to R</w:t>
      </w:r>
      <w:r w:rsidR="00A17427">
        <w:rPr>
          <w:rFonts w:ascii="Arial" w:eastAsia="Calibri" w:hAnsi="Arial" w:cs="Arial"/>
          <w:sz w:val="24"/>
          <w:szCs w:val="24"/>
          <w:lang w:val="en-US"/>
        </w:rPr>
        <w:t xml:space="preserve"> 84 542 000</w:t>
      </w:r>
      <w:r w:rsidRPr="00122BC3">
        <w:rPr>
          <w:rFonts w:ascii="Arial" w:eastAsia="Calibri" w:hAnsi="Arial" w:cs="Arial"/>
          <w:sz w:val="24"/>
          <w:szCs w:val="24"/>
          <w:lang w:val="en-US"/>
        </w:rPr>
        <w:t>.</w:t>
      </w:r>
      <w:r w:rsidR="002122F7" w:rsidRPr="00122BC3">
        <w:rPr>
          <w:rFonts w:ascii="Arial" w:eastAsia="Calibri" w:hAnsi="Arial" w:cs="Arial"/>
          <w:sz w:val="24"/>
          <w:szCs w:val="24"/>
          <w:lang w:val="en-US"/>
        </w:rPr>
        <w:t xml:space="preserve"> This </w:t>
      </w:r>
      <w:r w:rsidR="00E8153C">
        <w:rPr>
          <w:rFonts w:ascii="Arial" w:eastAsia="Calibri" w:hAnsi="Arial" w:cs="Arial"/>
          <w:sz w:val="24"/>
          <w:szCs w:val="24"/>
          <w:lang w:val="en-US"/>
        </w:rPr>
        <w:t>amount ex</w:t>
      </w:r>
      <w:r w:rsidR="00B61F8C" w:rsidRPr="00122BC3">
        <w:rPr>
          <w:rFonts w:ascii="Arial" w:eastAsia="Calibri" w:hAnsi="Arial" w:cs="Arial"/>
          <w:sz w:val="24"/>
          <w:szCs w:val="24"/>
          <w:lang w:val="en-US"/>
        </w:rPr>
        <w:t>clude</w:t>
      </w:r>
      <w:r w:rsidR="00E8153C">
        <w:rPr>
          <w:rFonts w:ascii="Arial" w:eastAsia="Calibri" w:hAnsi="Arial" w:cs="Arial"/>
          <w:sz w:val="24"/>
          <w:szCs w:val="24"/>
          <w:lang w:val="en-US"/>
        </w:rPr>
        <w:t>s</w:t>
      </w:r>
      <w:r w:rsidR="002122F7" w:rsidRPr="00122BC3">
        <w:rPr>
          <w:rFonts w:ascii="Arial" w:eastAsia="Calibri" w:hAnsi="Arial" w:cs="Arial"/>
          <w:sz w:val="24"/>
          <w:szCs w:val="24"/>
          <w:lang w:val="en-US"/>
        </w:rPr>
        <w:t xml:space="preserve"> the Councilors</w:t>
      </w:r>
      <w:r w:rsidR="00E373CE" w:rsidRPr="00122BC3">
        <w:rPr>
          <w:rFonts w:ascii="Arial" w:eastAsia="Calibri" w:hAnsi="Arial" w:cs="Arial"/>
          <w:sz w:val="24"/>
          <w:szCs w:val="24"/>
          <w:lang w:val="en-US"/>
        </w:rPr>
        <w:t xml:space="preserve"> Remuneration</w:t>
      </w:r>
      <w:r w:rsidR="00157A7D">
        <w:rPr>
          <w:rFonts w:ascii="Arial" w:eastAsia="Calibri" w:hAnsi="Arial" w:cs="Arial"/>
          <w:sz w:val="24"/>
          <w:szCs w:val="24"/>
          <w:lang w:val="en-US"/>
        </w:rPr>
        <w:t xml:space="preserve"> which is R</w:t>
      </w:r>
      <w:r w:rsidR="00643116">
        <w:rPr>
          <w:rFonts w:ascii="Arial" w:eastAsia="Calibri" w:hAnsi="Arial" w:cs="Arial"/>
          <w:sz w:val="24"/>
          <w:szCs w:val="24"/>
          <w:lang w:val="en-US"/>
        </w:rPr>
        <w:t>11 097 000</w:t>
      </w:r>
      <w:r w:rsidR="009A68A4">
        <w:rPr>
          <w:rFonts w:ascii="Arial" w:eastAsia="Calibri" w:hAnsi="Arial" w:cs="Arial"/>
          <w:sz w:val="24"/>
          <w:szCs w:val="24"/>
          <w:lang w:val="en-US"/>
        </w:rPr>
        <w:t xml:space="preserve">. The amount of employee related costs </w:t>
      </w:r>
      <w:r w:rsidR="002122F7" w:rsidRPr="00122BC3">
        <w:rPr>
          <w:rFonts w:ascii="Arial" w:eastAsia="Calibri" w:hAnsi="Arial" w:cs="Arial"/>
          <w:sz w:val="24"/>
          <w:szCs w:val="24"/>
          <w:lang w:val="en-US"/>
        </w:rPr>
        <w:t>also include</w:t>
      </w:r>
      <w:r w:rsidR="009A68A4">
        <w:rPr>
          <w:rFonts w:ascii="Arial" w:eastAsia="Calibri" w:hAnsi="Arial" w:cs="Arial"/>
          <w:sz w:val="24"/>
          <w:szCs w:val="24"/>
          <w:lang w:val="en-US"/>
        </w:rPr>
        <w:t>s</w:t>
      </w:r>
      <w:r w:rsidR="002122F7" w:rsidRPr="00122BC3">
        <w:rPr>
          <w:rFonts w:ascii="Arial" w:eastAsia="Calibri" w:hAnsi="Arial" w:cs="Arial"/>
          <w:sz w:val="24"/>
          <w:szCs w:val="24"/>
          <w:lang w:val="en-US"/>
        </w:rPr>
        <w:t xml:space="preserve"> new position that </w:t>
      </w:r>
      <w:r w:rsidR="009A68A4">
        <w:rPr>
          <w:rFonts w:ascii="Arial" w:eastAsia="Calibri" w:hAnsi="Arial" w:cs="Arial"/>
          <w:sz w:val="24"/>
          <w:szCs w:val="24"/>
          <w:lang w:val="en-US"/>
        </w:rPr>
        <w:t>were previously not funded in the budget but approved in the</w:t>
      </w:r>
      <w:r w:rsidR="002122F7" w:rsidRPr="00122BC3">
        <w:rPr>
          <w:rFonts w:ascii="Arial" w:eastAsia="Calibri" w:hAnsi="Arial" w:cs="Arial"/>
          <w:sz w:val="24"/>
          <w:szCs w:val="24"/>
          <w:lang w:val="en-US"/>
        </w:rPr>
        <w:t xml:space="preserve"> Municipality’s orga</w:t>
      </w:r>
      <w:r w:rsidR="00E373CE" w:rsidRPr="00122BC3">
        <w:rPr>
          <w:rFonts w:ascii="Arial" w:eastAsia="Calibri" w:hAnsi="Arial" w:cs="Arial"/>
          <w:sz w:val="24"/>
          <w:szCs w:val="24"/>
          <w:lang w:val="en-US"/>
        </w:rPr>
        <w:t>nogram.</w:t>
      </w:r>
    </w:p>
    <w:p w14:paraId="33017DC7" w14:textId="77777777" w:rsidR="005A6A0D" w:rsidRPr="00122BC3" w:rsidRDefault="005A6A0D" w:rsidP="00122BC3">
      <w:pPr>
        <w:autoSpaceDE w:val="0"/>
        <w:autoSpaceDN w:val="0"/>
        <w:adjustRightInd w:val="0"/>
        <w:spacing w:after="0" w:line="240" w:lineRule="auto"/>
        <w:jc w:val="both"/>
        <w:rPr>
          <w:rFonts w:ascii="Arial" w:hAnsi="Arial" w:cs="Arial"/>
          <w:sz w:val="24"/>
          <w:szCs w:val="24"/>
        </w:rPr>
      </w:pPr>
    </w:p>
    <w:p w14:paraId="5B430DA3" w14:textId="77777777" w:rsidR="006843CE" w:rsidRPr="00060DE1" w:rsidRDefault="005A6A0D" w:rsidP="00985D05">
      <w:pPr>
        <w:pStyle w:val="ListParagraph"/>
        <w:numPr>
          <w:ilvl w:val="0"/>
          <w:numId w:val="24"/>
        </w:numPr>
        <w:autoSpaceDE w:val="0"/>
        <w:autoSpaceDN w:val="0"/>
        <w:adjustRightInd w:val="0"/>
        <w:spacing w:after="0" w:line="240" w:lineRule="auto"/>
        <w:ind w:left="284" w:hanging="284"/>
        <w:jc w:val="both"/>
        <w:rPr>
          <w:rFonts w:ascii="Arial" w:hAnsi="Arial" w:cs="Arial"/>
          <w:sz w:val="24"/>
          <w:szCs w:val="24"/>
        </w:rPr>
      </w:pPr>
      <w:r w:rsidRPr="00060DE1">
        <w:rPr>
          <w:rFonts w:ascii="Arial" w:hAnsi="Arial" w:cs="Arial"/>
          <w:b/>
          <w:sz w:val="24"/>
          <w:szCs w:val="24"/>
        </w:rPr>
        <w:t>Provision for doubtful debts.</w:t>
      </w:r>
    </w:p>
    <w:p w14:paraId="366F17F5" w14:textId="77777777" w:rsidR="006843CE" w:rsidRPr="00122BC3" w:rsidRDefault="006843CE" w:rsidP="00122BC3">
      <w:pPr>
        <w:tabs>
          <w:tab w:val="left" w:pos="7140"/>
          <w:tab w:val="left" w:pos="7380"/>
        </w:tabs>
        <w:autoSpaceDE w:val="0"/>
        <w:autoSpaceDN w:val="0"/>
        <w:adjustRightInd w:val="0"/>
        <w:spacing w:after="0" w:line="240" w:lineRule="auto"/>
        <w:jc w:val="both"/>
        <w:rPr>
          <w:rFonts w:ascii="Arial" w:hAnsi="Arial" w:cs="Arial"/>
          <w:b/>
          <w:sz w:val="24"/>
          <w:szCs w:val="24"/>
        </w:rPr>
      </w:pPr>
    </w:p>
    <w:p w14:paraId="5EF6E180" w14:textId="4BA3B69E" w:rsidR="00774935" w:rsidRPr="00122BC3" w:rsidRDefault="00774935" w:rsidP="00122BC3">
      <w:pPr>
        <w:autoSpaceDE w:val="0"/>
        <w:autoSpaceDN w:val="0"/>
        <w:adjustRightInd w:val="0"/>
        <w:spacing w:after="0" w:line="240" w:lineRule="auto"/>
        <w:jc w:val="both"/>
        <w:rPr>
          <w:rFonts w:ascii="Arial" w:hAnsi="Arial" w:cs="Arial"/>
          <w:sz w:val="24"/>
          <w:szCs w:val="24"/>
        </w:rPr>
      </w:pPr>
      <w:r w:rsidRPr="00122BC3">
        <w:rPr>
          <w:rFonts w:ascii="Arial" w:hAnsi="Arial" w:cs="Arial"/>
          <w:sz w:val="24"/>
          <w:szCs w:val="24"/>
        </w:rPr>
        <w:t>The provision of debt impairment was determined based on an annu</w:t>
      </w:r>
      <w:r w:rsidR="00157A7D">
        <w:rPr>
          <w:rFonts w:ascii="Arial" w:hAnsi="Arial" w:cs="Arial"/>
          <w:sz w:val="24"/>
          <w:szCs w:val="24"/>
        </w:rPr>
        <w:t xml:space="preserve">al collection rate. For the </w:t>
      </w:r>
      <w:r w:rsidR="00A17427">
        <w:rPr>
          <w:rFonts w:ascii="Arial" w:hAnsi="Arial" w:cs="Arial"/>
          <w:sz w:val="24"/>
          <w:szCs w:val="24"/>
        </w:rPr>
        <w:t>2020/2021</w:t>
      </w:r>
      <w:r w:rsidRPr="00122BC3">
        <w:rPr>
          <w:rFonts w:ascii="Arial" w:hAnsi="Arial" w:cs="Arial"/>
          <w:sz w:val="24"/>
          <w:szCs w:val="24"/>
        </w:rPr>
        <w:t xml:space="preserve"> financial </w:t>
      </w:r>
      <w:r w:rsidR="005C1A0D">
        <w:rPr>
          <w:rFonts w:ascii="Arial" w:hAnsi="Arial" w:cs="Arial"/>
          <w:sz w:val="24"/>
          <w:szCs w:val="24"/>
        </w:rPr>
        <w:t>year this amount equates to R</w:t>
      </w:r>
      <w:r w:rsidR="00A17427">
        <w:rPr>
          <w:rFonts w:ascii="Arial" w:hAnsi="Arial" w:cs="Arial"/>
          <w:sz w:val="24"/>
          <w:szCs w:val="24"/>
        </w:rPr>
        <w:t>2 090 000</w:t>
      </w:r>
      <w:r w:rsidRPr="00122BC3">
        <w:rPr>
          <w:rFonts w:ascii="Arial" w:hAnsi="Arial" w:cs="Arial"/>
          <w:sz w:val="24"/>
          <w:szCs w:val="24"/>
        </w:rPr>
        <w:t xml:space="preserve">. While this expenditure is considered </w:t>
      </w:r>
      <w:r w:rsidR="00081DC9">
        <w:rPr>
          <w:rFonts w:ascii="Arial" w:hAnsi="Arial" w:cs="Arial"/>
          <w:sz w:val="24"/>
          <w:szCs w:val="24"/>
        </w:rPr>
        <w:t xml:space="preserve">as </w:t>
      </w:r>
      <w:r w:rsidR="00081DC9" w:rsidRPr="00122BC3">
        <w:rPr>
          <w:rFonts w:ascii="Arial" w:hAnsi="Arial" w:cs="Arial"/>
          <w:sz w:val="24"/>
          <w:szCs w:val="24"/>
        </w:rPr>
        <w:t>non</w:t>
      </w:r>
      <w:r w:rsidRPr="00122BC3">
        <w:rPr>
          <w:rFonts w:ascii="Arial" w:hAnsi="Arial" w:cs="Arial"/>
          <w:sz w:val="24"/>
          <w:szCs w:val="24"/>
        </w:rPr>
        <w:t>-cash item, it informed the cost associated with rendering the services of the municipality, as well as the municipality’s realistically anticipated revenues.</w:t>
      </w:r>
    </w:p>
    <w:p w14:paraId="4035E0FD" w14:textId="77777777" w:rsidR="005A6A0D" w:rsidRPr="00122BC3" w:rsidRDefault="005A6A0D" w:rsidP="00122BC3">
      <w:pPr>
        <w:autoSpaceDE w:val="0"/>
        <w:autoSpaceDN w:val="0"/>
        <w:adjustRightInd w:val="0"/>
        <w:spacing w:after="0" w:line="240" w:lineRule="auto"/>
        <w:jc w:val="both"/>
        <w:rPr>
          <w:rFonts w:ascii="Arial" w:hAnsi="Arial" w:cs="Arial"/>
          <w:sz w:val="24"/>
          <w:szCs w:val="24"/>
        </w:rPr>
      </w:pPr>
    </w:p>
    <w:p w14:paraId="6E051C8E" w14:textId="77777777" w:rsidR="00774935" w:rsidRPr="00122BC3" w:rsidRDefault="00774935" w:rsidP="00122BC3">
      <w:pPr>
        <w:autoSpaceDE w:val="0"/>
        <w:autoSpaceDN w:val="0"/>
        <w:adjustRightInd w:val="0"/>
        <w:spacing w:after="0" w:line="240" w:lineRule="auto"/>
        <w:jc w:val="both"/>
        <w:rPr>
          <w:rFonts w:ascii="Arial" w:hAnsi="Arial" w:cs="Arial"/>
          <w:sz w:val="24"/>
          <w:szCs w:val="24"/>
        </w:rPr>
      </w:pPr>
    </w:p>
    <w:p w14:paraId="55255AD6" w14:textId="77777777" w:rsidR="00C40582" w:rsidRPr="00060DE1" w:rsidRDefault="005A6A0D" w:rsidP="00985D05">
      <w:pPr>
        <w:pStyle w:val="ListParagraph"/>
        <w:numPr>
          <w:ilvl w:val="0"/>
          <w:numId w:val="24"/>
        </w:numPr>
        <w:autoSpaceDE w:val="0"/>
        <w:autoSpaceDN w:val="0"/>
        <w:adjustRightInd w:val="0"/>
        <w:spacing w:after="0" w:line="240" w:lineRule="auto"/>
        <w:ind w:left="284" w:hanging="284"/>
        <w:jc w:val="both"/>
        <w:rPr>
          <w:rFonts w:ascii="Arial" w:hAnsi="Arial" w:cs="Arial"/>
          <w:b/>
          <w:sz w:val="24"/>
          <w:szCs w:val="24"/>
        </w:rPr>
      </w:pPr>
      <w:r w:rsidRPr="00060DE1">
        <w:rPr>
          <w:rFonts w:ascii="Arial" w:hAnsi="Arial" w:cs="Arial"/>
          <w:b/>
          <w:sz w:val="24"/>
          <w:szCs w:val="24"/>
        </w:rPr>
        <w:t>Depreciation</w:t>
      </w:r>
    </w:p>
    <w:p w14:paraId="151AA946" w14:textId="77777777" w:rsidR="00257B36" w:rsidRPr="00122BC3" w:rsidRDefault="00257B36" w:rsidP="00122BC3">
      <w:pPr>
        <w:autoSpaceDE w:val="0"/>
        <w:autoSpaceDN w:val="0"/>
        <w:adjustRightInd w:val="0"/>
        <w:spacing w:after="0" w:line="240" w:lineRule="auto"/>
        <w:jc w:val="both"/>
        <w:rPr>
          <w:rFonts w:ascii="Arial" w:hAnsi="Arial" w:cs="Arial"/>
          <w:sz w:val="24"/>
          <w:szCs w:val="24"/>
        </w:rPr>
      </w:pPr>
    </w:p>
    <w:p w14:paraId="3ADC9AA0" w14:textId="69F0D9E2" w:rsidR="00060DE1" w:rsidRDefault="00257B36" w:rsidP="00122BC3">
      <w:pPr>
        <w:autoSpaceDE w:val="0"/>
        <w:autoSpaceDN w:val="0"/>
        <w:adjustRightInd w:val="0"/>
        <w:spacing w:after="0" w:line="240" w:lineRule="auto"/>
        <w:jc w:val="both"/>
        <w:rPr>
          <w:rFonts w:ascii="Arial" w:hAnsi="Arial" w:cs="Arial"/>
          <w:sz w:val="24"/>
          <w:szCs w:val="24"/>
        </w:rPr>
      </w:pPr>
      <w:r w:rsidRPr="00122BC3">
        <w:rPr>
          <w:rFonts w:ascii="Arial" w:hAnsi="Arial" w:cs="Arial"/>
          <w:sz w:val="24"/>
          <w:szCs w:val="24"/>
        </w:rPr>
        <w:t>Provision for depreciation and asset impairment</w:t>
      </w:r>
      <w:r w:rsidR="0004650C" w:rsidRPr="00122BC3">
        <w:rPr>
          <w:rFonts w:ascii="Arial" w:hAnsi="Arial" w:cs="Arial"/>
          <w:sz w:val="24"/>
          <w:szCs w:val="24"/>
        </w:rPr>
        <w:t xml:space="preserve"> </w:t>
      </w:r>
      <w:r w:rsidRPr="00122BC3">
        <w:rPr>
          <w:rFonts w:ascii="Arial" w:hAnsi="Arial" w:cs="Arial"/>
          <w:sz w:val="24"/>
          <w:szCs w:val="24"/>
        </w:rPr>
        <w:t>has been informed by the Municipality’s Asset Management Policy. Depreciation is widely considered a proxy for the rate asset consumption. Budget appropriations in this regard total</w:t>
      </w:r>
      <w:r w:rsidR="005C1A0D">
        <w:rPr>
          <w:rFonts w:ascii="Arial" w:hAnsi="Arial" w:cs="Arial"/>
          <w:sz w:val="24"/>
          <w:szCs w:val="24"/>
        </w:rPr>
        <w:t xml:space="preserve"> R</w:t>
      </w:r>
      <w:r w:rsidR="00A17427">
        <w:rPr>
          <w:rFonts w:ascii="Arial" w:hAnsi="Arial" w:cs="Arial"/>
          <w:sz w:val="24"/>
          <w:szCs w:val="24"/>
        </w:rPr>
        <w:t>23</w:t>
      </w:r>
      <w:r w:rsidR="002E28D6">
        <w:rPr>
          <w:rFonts w:ascii="Arial" w:hAnsi="Arial" w:cs="Arial"/>
          <w:sz w:val="24"/>
          <w:szCs w:val="24"/>
        </w:rPr>
        <w:t xml:space="preserve"> 188 </w:t>
      </w:r>
      <w:proofErr w:type="gramStart"/>
      <w:r w:rsidR="002E28D6">
        <w:rPr>
          <w:rFonts w:ascii="Arial" w:hAnsi="Arial" w:cs="Arial"/>
          <w:sz w:val="24"/>
          <w:szCs w:val="24"/>
        </w:rPr>
        <w:t>000</w:t>
      </w:r>
      <w:r w:rsidR="00A17427">
        <w:rPr>
          <w:rFonts w:ascii="Arial" w:hAnsi="Arial" w:cs="Arial"/>
          <w:sz w:val="24"/>
          <w:szCs w:val="24"/>
        </w:rPr>
        <w:t xml:space="preserve"> </w:t>
      </w:r>
      <w:r w:rsidRPr="00122BC3">
        <w:rPr>
          <w:rFonts w:ascii="Arial" w:hAnsi="Arial" w:cs="Arial"/>
          <w:sz w:val="24"/>
          <w:szCs w:val="24"/>
        </w:rPr>
        <w:t xml:space="preserve"> </w:t>
      </w:r>
      <w:r w:rsidR="00157A7D">
        <w:rPr>
          <w:rFonts w:ascii="Arial" w:hAnsi="Arial" w:cs="Arial"/>
          <w:sz w:val="24"/>
          <w:szCs w:val="24"/>
        </w:rPr>
        <w:t>for</w:t>
      </w:r>
      <w:proofErr w:type="gramEnd"/>
      <w:r w:rsidR="00157A7D">
        <w:rPr>
          <w:rFonts w:ascii="Arial" w:hAnsi="Arial" w:cs="Arial"/>
          <w:sz w:val="24"/>
          <w:szCs w:val="24"/>
        </w:rPr>
        <w:t xml:space="preserve"> the </w:t>
      </w:r>
      <w:r w:rsidR="00A17427">
        <w:rPr>
          <w:rFonts w:ascii="Arial" w:hAnsi="Arial" w:cs="Arial"/>
          <w:sz w:val="24"/>
          <w:szCs w:val="24"/>
        </w:rPr>
        <w:t>2020/2021</w:t>
      </w:r>
      <w:r w:rsidRPr="00122BC3">
        <w:rPr>
          <w:rFonts w:ascii="Arial" w:hAnsi="Arial" w:cs="Arial"/>
          <w:sz w:val="24"/>
          <w:szCs w:val="24"/>
        </w:rPr>
        <w:t xml:space="preserve"> financial</w:t>
      </w:r>
      <w:r w:rsidR="00DE6425" w:rsidRPr="00122BC3">
        <w:rPr>
          <w:rFonts w:ascii="Arial" w:hAnsi="Arial" w:cs="Arial"/>
          <w:sz w:val="24"/>
          <w:szCs w:val="24"/>
        </w:rPr>
        <w:t xml:space="preserve"> year</w:t>
      </w:r>
      <w:r w:rsidR="00157A7D">
        <w:rPr>
          <w:rFonts w:ascii="Arial" w:hAnsi="Arial" w:cs="Arial"/>
          <w:sz w:val="24"/>
          <w:szCs w:val="24"/>
        </w:rPr>
        <w:t>.</w:t>
      </w:r>
    </w:p>
    <w:p w14:paraId="3C24CECE" w14:textId="77777777" w:rsidR="00157A7D" w:rsidRDefault="00157A7D" w:rsidP="00122BC3">
      <w:pPr>
        <w:autoSpaceDE w:val="0"/>
        <w:autoSpaceDN w:val="0"/>
        <w:adjustRightInd w:val="0"/>
        <w:spacing w:after="0" w:line="240" w:lineRule="auto"/>
        <w:jc w:val="both"/>
        <w:rPr>
          <w:rFonts w:ascii="Arial" w:hAnsi="Arial" w:cs="Arial"/>
          <w:sz w:val="24"/>
          <w:szCs w:val="24"/>
        </w:rPr>
      </w:pPr>
    </w:p>
    <w:p w14:paraId="6B1E9724" w14:textId="77777777" w:rsidR="00452D53" w:rsidRPr="00060DE1" w:rsidRDefault="00452D53" w:rsidP="00985D05">
      <w:pPr>
        <w:pStyle w:val="ListParagraph"/>
        <w:numPr>
          <w:ilvl w:val="0"/>
          <w:numId w:val="24"/>
        </w:numPr>
        <w:autoSpaceDE w:val="0"/>
        <w:autoSpaceDN w:val="0"/>
        <w:adjustRightInd w:val="0"/>
        <w:spacing w:after="0" w:line="240" w:lineRule="auto"/>
        <w:ind w:left="284" w:hanging="284"/>
        <w:jc w:val="both"/>
        <w:rPr>
          <w:rFonts w:ascii="Arial" w:hAnsi="Arial" w:cs="Arial"/>
          <w:b/>
          <w:sz w:val="24"/>
          <w:szCs w:val="24"/>
        </w:rPr>
      </w:pPr>
      <w:r w:rsidRPr="00060DE1">
        <w:rPr>
          <w:rFonts w:ascii="Arial" w:hAnsi="Arial" w:cs="Arial"/>
          <w:b/>
          <w:sz w:val="24"/>
          <w:szCs w:val="24"/>
        </w:rPr>
        <w:t>Repairs and Maintenance</w:t>
      </w:r>
    </w:p>
    <w:p w14:paraId="0F9925E9" w14:textId="77777777" w:rsidR="00257B36" w:rsidRPr="00122BC3" w:rsidRDefault="00257B36" w:rsidP="00122BC3">
      <w:pPr>
        <w:autoSpaceDE w:val="0"/>
        <w:autoSpaceDN w:val="0"/>
        <w:adjustRightInd w:val="0"/>
        <w:spacing w:after="0" w:line="240" w:lineRule="auto"/>
        <w:jc w:val="both"/>
        <w:rPr>
          <w:rFonts w:ascii="Arial" w:hAnsi="Arial" w:cs="Arial"/>
          <w:sz w:val="24"/>
          <w:szCs w:val="24"/>
        </w:rPr>
      </w:pPr>
    </w:p>
    <w:p w14:paraId="0150096E" w14:textId="535480AC" w:rsidR="00E452CC" w:rsidRDefault="005F61D8" w:rsidP="00122BC3">
      <w:pPr>
        <w:autoSpaceDE w:val="0"/>
        <w:autoSpaceDN w:val="0"/>
        <w:adjustRightInd w:val="0"/>
        <w:spacing w:after="0" w:line="240" w:lineRule="auto"/>
        <w:jc w:val="both"/>
        <w:rPr>
          <w:rFonts w:ascii="Arial" w:hAnsi="Arial" w:cs="Arial"/>
          <w:sz w:val="24"/>
          <w:szCs w:val="24"/>
        </w:rPr>
      </w:pPr>
      <w:r w:rsidRPr="00122BC3">
        <w:rPr>
          <w:rFonts w:ascii="Arial" w:hAnsi="Arial" w:cs="Arial"/>
          <w:sz w:val="24"/>
          <w:szCs w:val="24"/>
        </w:rPr>
        <w:t xml:space="preserve">In line with repairs and maintenance </w:t>
      </w:r>
      <w:r w:rsidR="00081DC9" w:rsidRPr="00122BC3">
        <w:rPr>
          <w:rFonts w:ascii="Arial" w:hAnsi="Arial" w:cs="Arial"/>
          <w:sz w:val="24"/>
          <w:szCs w:val="24"/>
        </w:rPr>
        <w:t>plan,</w:t>
      </w:r>
      <w:r w:rsidRPr="00122BC3">
        <w:rPr>
          <w:rFonts w:ascii="Arial" w:hAnsi="Arial" w:cs="Arial"/>
          <w:sz w:val="24"/>
          <w:szCs w:val="24"/>
        </w:rPr>
        <w:t xml:space="preserve"> this group of expenditure has been prioritised to ensure sustainability of the Municipality’s infrastructure assets. The amou</w:t>
      </w:r>
      <w:r w:rsidR="008838B2">
        <w:rPr>
          <w:rFonts w:ascii="Arial" w:hAnsi="Arial" w:cs="Arial"/>
          <w:sz w:val="24"/>
          <w:szCs w:val="24"/>
        </w:rPr>
        <w:t xml:space="preserve">nt of R </w:t>
      </w:r>
      <w:r w:rsidR="002E28D6">
        <w:rPr>
          <w:rFonts w:ascii="Arial" w:hAnsi="Arial" w:cs="Arial"/>
          <w:sz w:val="24"/>
          <w:szCs w:val="24"/>
        </w:rPr>
        <w:t>5 326 </w:t>
      </w:r>
      <w:proofErr w:type="gramStart"/>
      <w:r w:rsidR="002E28D6">
        <w:rPr>
          <w:rFonts w:ascii="Arial" w:hAnsi="Arial" w:cs="Arial"/>
          <w:sz w:val="24"/>
          <w:szCs w:val="24"/>
        </w:rPr>
        <w:t xml:space="preserve">081 </w:t>
      </w:r>
      <w:r w:rsidR="00654958">
        <w:rPr>
          <w:rFonts w:ascii="Arial" w:hAnsi="Arial" w:cs="Arial"/>
          <w:sz w:val="24"/>
          <w:szCs w:val="24"/>
        </w:rPr>
        <w:t xml:space="preserve"> </w:t>
      </w:r>
      <w:r w:rsidRPr="00122BC3">
        <w:rPr>
          <w:rFonts w:ascii="Arial" w:hAnsi="Arial" w:cs="Arial"/>
          <w:sz w:val="24"/>
          <w:szCs w:val="24"/>
        </w:rPr>
        <w:t>has</w:t>
      </w:r>
      <w:proofErr w:type="gramEnd"/>
      <w:r w:rsidRPr="00122BC3">
        <w:rPr>
          <w:rFonts w:ascii="Arial" w:hAnsi="Arial" w:cs="Arial"/>
          <w:sz w:val="24"/>
          <w:szCs w:val="24"/>
        </w:rPr>
        <w:t xml:space="preserve"> been budgeted for </w:t>
      </w:r>
      <w:r w:rsidR="002E28D6">
        <w:rPr>
          <w:rFonts w:ascii="Arial" w:hAnsi="Arial" w:cs="Arial"/>
          <w:sz w:val="24"/>
          <w:szCs w:val="24"/>
        </w:rPr>
        <w:t>2020/2021</w:t>
      </w:r>
      <w:r w:rsidR="00E452CC">
        <w:rPr>
          <w:rFonts w:ascii="Arial" w:hAnsi="Arial" w:cs="Arial"/>
          <w:sz w:val="24"/>
          <w:szCs w:val="24"/>
        </w:rPr>
        <w:t xml:space="preserve"> which equals</w:t>
      </w:r>
      <w:r w:rsidR="00157A7D">
        <w:rPr>
          <w:rFonts w:ascii="Arial" w:hAnsi="Arial" w:cs="Arial"/>
          <w:sz w:val="24"/>
          <w:szCs w:val="24"/>
        </w:rPr>
        <w:t xml:space="preserve"> to 9</w:t>
      </w:r>
      <w:r w:rsidR="00E452CC">
        <w:rPr>
          <w:rFonts w:ascii="Arial" w:hAnsi="Arial" w:cs="Arial"/>
          <w:sz w:val="24"/>
          <w:szCs w:val="24"/>
        </w:rPr>
        <w:t xml:space="preserve"> % of the total Capital Budget.</w:t>
      </w:r>
    </w:p>
    <w:p w14:paraId="768673C2" w14:textId="77777777" w:rsidR="00E407E1" w:rsidRPr="00122BC3" w:rsidRDefault="00E452CC" w:rsidP="00122BC3">
      <w:pPr>
        <w:autoSpaceDE w:val="0"/>
        <w:autoSpaceDN w:val="0"/>
        <w:adjustRightInd w:val="0"/>
        <w:spacing w:after="0" w:line="240" w:lineRule="auto"/>
        <w:jc w:val="both"/>
        <w:rPr>
          <w:rFonts w:ascii="Arial" w:hAnsi="Arial" w:cs="Arial"/>
          <w:sz w:val="24"/>
          <w:szCs w:val="24"/>
        </w:rPr>
      </w:pPr>
      <w:r w:rsidRPr="00122BC3">
        <w:rPr>
          <w:rFonts w:ascii="Arial" w:hAnsi="Arial" w:cs="Arial"/>
          <w:sz w:val="24"/>
          <w:szCs w:val="24"/>
        </w:rPr>
        <w:t xml:space="preserve"> </w:t>
      </w:r>
    </w:p>
    <w:p w14:paraId="1F13DF87" w14:textId="77777777" w:rsidR="00E407E1" w:rsidRPr="00060DE1" w:rsidRDefault="00E407E1" w:rsidP="00985D05">
      <w:pPr>
        <w:pStyle w:val="ListParagraph"/>
        <w:numPr>
          <w:ilvl w:val="0"/>
          <w:numId w:val="24"/>
        </w:numPr>
        <w:autoSpaceDE w:val="0"/>
        <w:autoSpaceDN w:val="0"/>
        <w:adjustRightInd w:val="0"/>
        <w:spacing w:after="0" w:line="240" w:lineRule="auto"/>
        <w:ind w:left="284" w:hanging="284"/>
        <w:jc w:val="both"/>
        <w:rPr>
          <w:rFonts w:ascii="Arial" w:hAnsi="Arial" w:cs="Arial"/>
          <w:b/>
          <w:sz w:val="24"/>
          <w:szCs w:val="24"/>
        </w:rPr>
      </w:pPr>
      <w:r w:rsidRPr="00060DE1">
        <w:rPr>
          <w:rFonts w:ascii="Arial" w:hAnsi="Arial" w:cs="Arial"/>
          <w:b/>
          <w:sz w:val="24"/>
          <w:szCs w:val="24"/>
        </w:rPr>
        <w:t>Contracted Services</w:t>
      </w:r>
    </w:p>
    <w:p w14:paraId="5872FB68" w14:textId="77777777" w:rsidR="005F61D8" w:rsidRPr="00122BC3" w:rsidRDefault="005F61D8" w:rsidP="00122BC3">
      <w:pPr>
        <w:autoSpaceDE w:val="0"/>
        <w:autoSpaceDN w:val="0"/>
        <w:adjustRightInd w:val="0"/>
        <w:spacing w:after="0" w:line="240" w:lineRule="auto"/>
        <w:jc w:val="both"/>
        <w:rPr>
          <w:rFonts w:ascii="Arial" w:hAnsi="Arial" w:cs="Arial"/>
          <w:b/>
          <w:sz w:val="24"/>
          <w:szCs w:val="24"/>
        </w:rPr>
      </w:pPr>
    </w:p>
    <w:p w14:paraId="4E23BBEB" w14:textId="6BD9391F" w:rsidR="00430267" w:rsidRPr="00122BC3" w:rsidRDefault="00627E92" w:rsidP="00122B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budget of R </w:t>
      </w:r>
      <w:r w:rsidR="002E28D6">
        <w:rPr>
          <w:rFonts w:ascii="Arial" w:hAnsi="Arial" w:cs="Arial"/>
          <w:sz w:val="24"/>
          <w:szCs w:val="24"/>
        </w:rPr>
        <w:t>21 361 000</w:t>
      </w:r>
      <w:r w:rsidR="00471C98" w:rsidRPr="00122BC3">
        <w:rPr>
          <w:rFonts w:ascii="Arial" w:hAnsi="Arial" w:cs="Arial"/>
          <w:sz w:val="24"/>
          <w:szCs w:val="24"/>
        </w:rPr>
        <w:t xml:space="preserve"> has been set asi</w:t>
      </w:r>
      <w:r>
        <w:rPr>
          <w:rFonts w:ascii="Arial" w:hAnsi="Arial" w:cs="Arial"/>
          <w:sz w:val="24"/>
          <w:szCs w:val="24"/>
        </w:rPr>
        <w:t>de for contracted services</w:t>
      </w:r>
      <w:r w:rsidR="0044288C" w:rsidRPr="00122BC3">
        <w:rPr>
          <w:rFonts w:ascii="Arial" w:hAnsi="Arial" w:cs="Arial"/>
          <w:sz w:val="24"/>
          <w:szCs w:val="24"/>
        </w:rPr>
        <w:t xml:space="preserve">.  </w:t>
      </w:r>
    </w:p>
    <w:p w14:paraId="4BECF8DE" w14:textId="77777777" w:rsidR="00257B36" w:rsidRPr="00122BC3" w:rsidRDefault="00257B36" w:rsidP="00122BC3">
      <w:pPr>
        <w:autoSpaceDE w:val="0"/>
        <w:autoSpaceDN w:val="0"/>
        <w:adjustRightInd w:val="0"/>
        <w:spacing w:after="0" w:line="240" w:lineRule="auto"/>
        <w:jc w:val="both"/>
        <w:rPr>
          <w:rFonts w:ascii="Arial" w:hAnsi="Arial" w:cs="Arial"/>
          <w:b/>
          <w:sz w:val="24"/>
          <w:szCs w:val="24"/>
        </w:rPr>
      </w:pPr>
    </w:p>
    <w:p w14:paraId="5D1435F6" w14:textId="77777777" w:rsidR="009A2607" w:rsidRPr="00060DE1" w:rsidRDefault="00E27C4F" w:rsidP="00985D05">
      <w:pPr>
        <w:pStyle w:val="ListParagraph"/>
        <w:numPr>
          <w:ilvl w:val="0"/>
          <w:numId w:val="24"/>
        </w:numPr>
        <w:autoSpaceDE w:val="0"/>
        <w:autoSpaceDN w:val="0"/>
        <w:adjustRightInd w:val="0"/>
        <w:spacing w:after="0" w:line="240" w:lineRule="auto"/>
        <w:ind w:left="284" w:hanging="284"/>
        <w:jc w:val="both"/>
        <w:rPr>
          <w:rFonts w:ascii="Arial" w:hAnsi="Arial" w:cs="Arial"/>
          <w:b/>
          <w:sz w:val="24"/>
          <w:szCs w:val="24"/>
        </w:rPr>
      </w:pPr>
      <w:r w:rsidRPr="00060DE1">
        <w:rPr>
          <w:rFonts w:ascii="Arial" w:hAnsi="Arial" w:cs="Arial"/>
          <w:b/>
          <w:sz w:val="24"/>
          <w:szCs w:val="24"/>
        </w:rPr>
        <w:t>Transfers and Grants</w:t>
      </w:r>
      <w:r w:rsidR="004763A4" w:rsidRPr="00060DE1">
        <w:rPr>
          <w:rFonts w:ascii="Arial" w:hAnsi="Arial" w:cs="Arial"/>
          <w:b/>
          <w:sz w:val="24"/>
          <w:szCs w:val="24"/>
        </w:rPr>
        <w:t>/ Free Basic Services</w:t>
      </w:r>
    </w:p>
    <w:p w14:paraId="6B670BFC" w14:textId="77777777" w:rsidR="005A6A0D" w:rsidRPr="00122BC3" w:rsidRDefault="005A6A0D" w:rsidP="00122BC3">
      <w:pPr>
        <w:autoSpaceDE w:val="0"/>
        <w:autoSpaceDN w:val="0"/>
        <w:adjustRightInd w:val="0"/>
        <w:spacing w:after="0" w:line="240" w:lineRule="auto"/>
        <w:jc w:val="both"/>
        <w:rPr>
          <w:rFonts w:ascii="Arial" w:eastAsia="Calibri" w:hAnsi="Arial" w:cs="Arial"/>
          <w:b/>
          <w:sz w:val="24"/>
          <w:szCs w:val="24"/>
          <w:lang w:val="en-US"/>
        </w:rPr>
      </w:pPr>
    </w:p>
    <w:p w14:paraId="6B43B8C8" w14:textId="540AA814" w:rsidR="009A2607" w:rsidRPr="00122BC3" w:rsidRDefault="009A2607" w:rsidP="00122BC3">
      <w:pPr>
        <w:autoSpaceDE w:val="0"/>
        <w:autoSpaceDN w:val="0"/>
        <w:adjustRightInd w:val="0"/>
        <w:spacing w:after="0" w:line="240" w:lineRule="auto"/>
        <w:jc w:val="both"/>
        <w:rPr>
          <w:rFonts w:ascii="Arial" w:hAnsi="Arial" w:cs="Arial"/>
          <w:sz w:val="24"/>
          <w:szCs w:val="24"/>
        </w:rPr>
      </w:pPr>
      <w:r w:rsidRPr="00122BC3">
        <w:rPr>
          <w:rFonts w:ascii="Arial" w:hAnsi="Arial" w:cs="Arial"/>
          <w:sz w:val="24"/>
          <w:szCs w:val="24"/>
        </w:rPr>
        <w:t xml:space="preserve">The social package assists households that are poor or face other circumstances that limit their ability to pay for services. To receive </w:t>
      </w:r>
      <w:r w:rsidR="00314BE2">
        <w:rPr>
          <w:rFonts w:ascii="Arial" w:hAnsi="Arial" w:cs="Arial"/>
          <w:sz w:val="24"/>
          <w:szCs w:val="24"/>
        </w:rPr>
        <w:t>free service,</w:t>
      </w:r>
      <w:r w:rsidRPr="00122BC3">
        <w:rPr>
          <w:rFonts w:ascii="Arial" w:hAnsi="Arial" w:cs="Arial"/>
          <w:sz w:val="24"/>
          <w:szCs w:val="24"/>
        </w:rPr>
        <w:t xml:space="preserve"> the households are required to register in terms of the Municipality’s Indigent Policy. The </w:t>
      </w:r>
      <w:r w:rsidR="00825106">
        <w:rPr>
          <w:rFonts w:ascii="Arial" w:hAnsi="Arial" w:cs="Arial"/>
          <w:sz w:val="24"/>
          <w:szCs w:val="24"/>
        </w:rPr>
        <w:t xml:space="preserve">budget of </w:t>
      </w:r>
      <w:r w:rsidR="00985D05">
        <w:rPr>
          <w:rFonts w:ascii="Arial" w:hAnsi="Arial" w:cs="Arial"/>
          <w:sz w:val="24"/>
          <w:szCs w:val="24"/>
        </w:rPr>
        <w:t xml:space="preserve">R </w:t>
      </w:r>
      <w:r w:rsidR="009D14D6">
        <w:rPr>
          <w:rFonts w:ascii="Arial" w:hAnsi="Arial" w:cs="Arial"/>
          <w:sz w:val="24"/>
          <w:szCs w:val="24"/>
        </w:rPr>
        <w:t>2 589 340</w:t>
      </w:r>
      <w:r w:rsidR="00424646" w:rsidRPr="00122BC3">
        <w:rPr>
          <w:rFonts w:ascii="Arial" w:hAnsi="Arial" w:cs="Arial"/>
          <w:sz w:val="24"/>
          <w:szCs w:val="24"/>
        </w:rPr>
        <w:t xml:space="preserve"> has been set aside.</w:t>
      </w:r>
    </w:p>
    <w:p w14:paraId="2014C2C6" w14:textId="77777777" w:rsidR="00424646" w:rsidRPr="00122BC3" w:rsidRDefault="00424646" w:rsidP="00122BC3">
      <w:pPr>
        <w:autoSpaceDE w:val="0"/>
        <w:autoSpaceDN w:val="0"/>
        <w:adjustRightInd w:val="0"/>
        <w:spacing w:after="0" w:line="240" w:lineRule="auto"/>
        <w:jc w:val="both"/>
        <w:rPr>
          <w:rFonts w:ascii="Arial" w:hAnsi="Arial" w:cs="Arial"/>
          <w:sz w:val="24"/>
          <w:szCs w:val="24"/>
        </w:rPr>
      </w:pPr>
    </w:p>
    <w:p w14:paraId="5780F1FB" w14:textId="77777777" w:rsidR="00424646" w:rsidRPr="00060DE1" w:rsidRDefault="00424646" w:rsidP="00985D05">
      <w:pPr>
        <w:pStyle w:val="ListParagraph"/>
        <w:numPr>
          <w:ilvl w:val="0"/>
          <w:numId w:val="24"/>
        </w:numPr>
        <w:autoSpaceDE w:val="0"/>
        <w:autoSpaceDN w:val="0"/>
        <w:adjustRightInd w:val="0"/>
        <w:spacing w:after="0" w:line="240" w:lineRule="auto"/>
        <w:ind w:left="284" w:hanging="284"/>
        <w:jc w:val="both"/>
        <w:rPr>
          <w:rFonts w:ascii="Arial" w:hAnsi="Arial" w:cs="Arial"/>
          <w:b/>
          <w:sz w:val="24"/>
          <w:szCs w:val="24"/>
        </w:rPr>
      </w:pPr>
      <w:r w:rsidRPr="00060DE1">
        <w:rPr>
          <w:rFonts w:ascii="Arial" w:hAnsi="Arial" w:cs="Arial"/>
          <w:b/>
          <w:sz w:val="24"/>
          <w:szCs w:val="24"/>
        </w:rPr>
        <w:t>Other Expenditure</w:t>
      </w:r>
    </w:p>
    <w:p w14:paraId="08D0120A" w14:textId="77777777" w:rsidR="00C40582" w:rsidRPr="00122BC3" w:rsidRDefault="00C40582" w:rsidP="00122BC3">
      <w:pPr>
        <w:autoSpaceDE w:val="0"/>
        <w:autoSpaceDN w:val="0"/>
        <w:adjustRightInd w:val="0"/>
        <w:spacing w:after="0" w:line="240" w:lineRule="auto"/>
        <w:jc w:val="both"/>
        <w:rPr>
          <w:rFonts w:ascii="Arial" w:eastAsia="Calibri" w:hAnsi="Arial" w:cs="Arial"/>
          <w:sz w:val="24"/>
          <w:szCs w:val="24"/>
          <w:lang w:val="en-US"/>
        </w:rPr>
      </w:pPr>
    </w:p>
    <w:p w14:paraId="3150B3AB" w14:textId="37DEEAD9" w:rsidR="00FA656A" w:rsidRDefault="002D1583" w:rsidP="00122BC3">
      <w:pPr>
        <w:spacing w:after="0"/>
        <w:jc w:val="both"/>
        <w:rPr>
          <w:rFonts w:ascii="Arial" w:eastAsia="Calibri" w:hAnsi="Arial" w:cs="Arial"/>
          <w:sz w:val="24"/>
          <w:szCs w:val="24"/>
        </w:rPr>
      </w:pPr>
      <w:r w:rsidRPr="00122BC3">
        <w:rPr>
          <w:rFonts w:ascii="Arial" w:eastAsia="Calibri" w:hAnsi="Arial" w:cs="Arial"/>
          <w:sz w:val="24"/>
          <w:szCs w:val="24"/>
        </w:rPr>
        <w:t xml:space="preserve">Other expenditure is the </w:t>
      </w:r>
      <w:r w:rsidR="00825106">
        <w:rPr>
          <w:rFonts w:ascii="Arial" w:eastAsia="Calibri" w:hAnsi="Arial" w:cs="Arial"/>
          <w:sz w:val="24"/>
          <w:szCs w:val="24"/>
        </w:rPr>
        <w:t xml:space="preserve">general </w:t>
      </w:r>
      <w:r w:rsidRPr="00122BC3">
        <w:rPr>
          <w:rFonts w:ascii="Arial" w:eastAsia="Calibri" w:hAnsi="Arial" w:cs="Arial"/>
          <w:sz w:val="24"/>
          <w:szCs w:val="24"/>
        </w:rPr>
        <w:t>expenditure incurred by the municipality for its op</w:t>
      </w:r>
      <w:r w:rsidR="0094751F" w:rsidRPr="00122BC3">
        <w:rPr>
          <w:rFonts w:ascii="Arial" w:eastAsia="Calibri" w:hAnsi="Arial" w:cs="Arial"/>
          <w:sz w:val="24"/>
          <w:szCs w:val="24"/>
        </w:rPr>
        <w:t>era</w:t>
      </w:r>
      <w:r w:rsidR="00825106">
        <w:rPr>
          <w:rFonts w:ascii="Arial" w:eastAsia="Calibri" w:hAnsi="Arial" w:cs="Arial"/>
          <w:sz w:val="24"/>
          <w:szCs w:val="24"/>
        </w:rPr>
        <w:t xml:space="preserve">tions, the amount of </w:t>
      </w:r>
      <w:r w:rsidR="00985D05">
        <w:rPr>
          <w:rFonts w:ascii="Arial" w:eastAsia="Calibri" w:hAnsi="Arial" w:cs="Arial"/>
          <w:sz w:val="24"/>
          <w:szCs w:val="24"/>
        </w:rPr>
        <w:t>R</w:t>
      </w:r>
      <w:r w:rsidR="009D14D6">
        <w:rPr>
          <w:rFonts w:ascii="Arial" w:eastAsia="Calibri" w:hAnsi="Arial" w:cs="Arial"/>
          <w:sz w:val="24"/>
          <w:szCs w:val="24"/>
        </w:rPr>
        <w:t>26 828 000</w:t>
      </w:r>
      <w:r w:rsidR="00163004" w:rsidRPr="00122BC3">
        <w:rPr>
          <w:rFonts w:ascii="Arial" w:eastAsia="Calibri" w:hAnsi="Arial" w:cs="Arial"/>
          <w:sz w:val="24"/>
          <w:szCs w:val="24"/>
        </w:rPr>
        <w:t xml:space="preserve"> is projected. </w:t>
      </w:r>
    </w:p>
    <w:p w14:paraId="00097D25" w14:textId="77777777" w:rsidR="00157A7D" w:rsidRPr="00122BC3" w:rsidRDefault="00157A7D" w:rsidP="00122BC3">
      <w:pPr>
        <w:spacing w:after="0"/>
        <w:jc w:val="both"/>
        <w:rPr>
          <w:rFonts w:ascii="Arial" w:eastAsia="Calibri" w:hAnsi="Arial" w:cs="Arial"/>
          <w:sz w:val="24"/>
          <w:szCs w:val="24"/>
        </w:rPr>
      </w:pPr>
    </w:p>
    <w:p w14:paraId="071295A3" w14:textId="77777777" w:rsidR="003C2D3C" w:rsidRDefault="003C2D3C" w:rsidP="00122BC3">
      <w:pPr>
        <w:spacing w:after="0"/>
        <w:jc w:val="both"/>
        <w:rPr>
          <w:rFonts w:ascii="Arial" w:eastAsia="Calibri" w:hAnsi="Arial" w:cs="Arial"/>
          <w:sz w:val="24"/>
          <w:szCs w:val="24"/>
        </w:rPr>
      </w:pPr>
    </w:p>
    <w:p w14:paraId="6F035399" w14:textId="77777777" w:rsidR="00894A2E" w:rsidRPr="00122BC3" w:rsidRDefault="00894A2E" w:rsidP="00122BC3">
      <w:pPr>
        <w:spacing w:after="0"/>
        <w:jc w:val="both"/>
        <w:rPr>
          <w:rFonts w:ascii="Arial" w:eastAsia="Calibri" w:hAnsi="Arial" w:cs="Arial"/>
          <w:b/>
          <w:sz w:val="24"/>
          <w:szCs w:val="24"/>
        </w:rPr>
      </w:pPr>
      <w:r w:rsidRPr="00122BC3">
        <w:rPr>
          <w:rFonts w:ascii="Arial" w:eastAsia="Calibri" w:hAnsi="Arial" w:cs="Arial"/>
          <w:b/>
          <w:sz w:val="24"/>
          <w:szCs w:val="24"/>
        </w:rPr>
        <w:t>Community Development Programmes/Projects</w:t>
      </w:r>
    </w:p>
    <w:p w14:paraId="6DAB03B8" w14:textId="77777777" w:rsidR="00894A2E" w:rsidRPr="00122BC3" w:rsidRDefault="00894A2E" w:rsidP="00122BC3">
      <w:pPr>
        <w:spacing w:after="0"/>
        <w:jc w:val="both"/>
        <w:rPr>
          <w:rFonts w:ascii="Arial" w:eastAsia="Calibri" w:hAnsi="Arial" w:cs="Arial"/>
          <w:sz w:val="24"/>
          <w:szCs w:val="24"/>
        </w:rPr>
      </w:pPr>
    </w:p>
    <w:tbl>
      <w:tblPr>
        <w:tblW w:w="8493" w:type="dxa"/>
        <w:tblInd w:w="10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4055"/>
        <w:gridCol w:w="2219"/>
        <w:gridCol w:w="2219"/>
      </w:tblGrid>
      <w:tr w:rsidR="00825106" w:rsidRPr="00122BC3" w14:paraId="027181C2" w14:textId="77777777" w:rsidTr="009D14D6">
        <w:trPr>
          <w:trHeight w:val="255"/>
        </w:trPr>
        <w:tc>
          <w:tcPr>
            <w:tcW w:w="4055" w:type="dxa"/>
            <w:shd w:val="clear" w:color="auto" w:fill="auto"/>
            <w:noWrap/>
            <w:vAlign w:val="bottom"/>
          </w:tcPr>
          <w:p w14:paraId="54BA8A47" w14:textId="77777777" w:rsidR="00825106" w:rsidRPr="00894A2E" w:rsidRDefault="00825106" w:rsidP="00122BC3">
            <w:pPr>
              <w:spacing w:after="0" w:line="240" w:lineRule="auto"/>
              <w:jc w:val="both"/>
              <w:rPr>
                <w:rFonts w:ascii="Arial" w:eastAsia="Times New Roman" w:hAnsi="Arial" w:cs="Arial"/>
                <w:b/>
                <w:bCs/>
                <w:sz w:val="24"/>
                <w:szCs w:val="24"/>
                <w:lang w:val="en-US"/>
              </w:rPr>
            </w:pPr>
            <w:r w:rsidRPr="00894A2E">
              <w:rPr>
                <w:rFonts w:ascii="Arial" w:eastAsia="Times New Roman" w:hAnsi="Arial" w:cs="Arial"/>
                <w:b/>
                <w:bCs/>
                <w:sz w:val="24"/>
                <w:szCs w:val="24"/>
                <w:lang w:val="en-US"/>
              </w:rPr>
              <w:t>PROGRAMMES</w:t>
            </w:r>
          </w:p>
        </w:tc>
        <w:tc>
          <w:tcPr>
            <w:tcW w:w="2219" w:type="dxa"/>
            <w:shd w:val="clear" w:color="auto" w:fill="auto"/>
          </w:tcPr>
          <w:p w14:paraId="135796F2" w14:textId="7DE449AA" w:rsidR="00825106" w:rsidRPr="00894A2E" w:rsidRDefault="002E28D6" w:rsidP="00825106">
            <w:pPr>
              <w:spacing w:after="0" w:line="240" w:lineRule="auto"/>
              <w:jc w:val="right"/>
              <w:rPr>
                <w:rFonts w:ascii="Arial" w:eastAsia="Times New Roman" w:hAnsi="Arial" w:cs="Arial"/>
                <w:b/>
                <w:bCs/>
                <w:sz w:val="24"/>
                <w:szCs w:val="24"/>
                <w:lang w:val="en-US"/>
              </w:rPr>
            </w:pPr>
            <w:r>
              <w:rPr>
                <w:rFonts w:ascii="Arial" w:eastAsia="Times New Roman" w:hAnsi="Arial" w:cs="Arial"/>
                <w:b/>
                <w:bCs/>
                <w:sz w:val="24"/>
                <w:szCs w:val="24"/>
                <w:lang w:val="en-US"/>
              </w:rPr>
              <w:t>2019/20</w:t>
            </w:r>
          </w:p>
        </w:tc>
        <w:tc>
          <w:tcPr>
            <w:tcW w:w="2219" w:type="dxa"/>
          </w:tcPr>
          <w:p w14:paraId="22466A87" w14:textId="39EAFFDC" w:rsidR="00825106" w:rsidRPr="00894A2E" w:rsidRDefault="002E28D6" w:rsidP="001168B6">
            <w:pPr>
              <w:spacing w:after="0" w:line="240" w:lineRule="auto"/>
              <w:jc w:val="right"/>
              <w:rPr>
                <w:rFonts w:ascii="Arial" w:eastAsia="Times New Roman" w:hAnsi="Arial" w:cs="Arial"/>
                <w:b/>
                <w:bCs/>
                <w:sz w:val="24"/>
                <w:szCs w:val="24"/>
                <w:lang w:val="en-US"/>
              </w:rPr>
            </w:pPr>
            <w:r>
              <w:rPr>
                <w:rFonts w:ascii="Arial" w:eastAsia="Times New Roman" w:hAnsi="Arial" w:cs="Arial"/>
                <w:b/>
                <w:bCs/>
                <w:sz w:val="24"/>
                <w:szCs w:val="24"/>
                <w:lang w:val="en-US"/>
              </w:rPr>
              <w:t>2020/21</w:t>
            </w:r>
          </w:p>
        </w:tc>
      </w:tr>
      <w:tr w:rsidR="00825106" w:rsidRPr="00122BC3" w14:paraId="064AA573" w14:textId="77777777" w:rsidTr="009D14D6">
        <w:trPr>
          <w:trHeight w:val="255"/>
        </w:trPr>
        <w:tc>
          <w:tcPr>
            <w:tcW w:w="4055" w:type="dxa"/>
            <w:shd w:val="clear" w:color="auto" w:fill="auto"/>
            <w:noWrap/>
            <w:vAlign w:val="bottom"/>
            <w:hideMark/>
          </w:tcPr>
          <w:p w14:paraId="578B923E" w14:textId="77777777" w:rsidR="00825106" w:rsidRPr="00894A2E" w:rsidRDefault="00825106" w:rsidP="001168B6">
            <w:pPr>
              <w:spacing w:after="0" w:line="240" w:lineRule="auto"/>
              <w:rPr>
                <w:rFonts w:ascii="Arial" w:eastAsia="Times New Roman" w:hAnsi="Arial" w:cs="Arial"/>
                <w:sz w:val="24"/>
                <w:szCs w:val="24"/>
                <w:lang w:val="en-US"/>
              </w:rPr>
            </w:pPr>
            <w:r w:rsidRPr="00894A2E">
              <w:rPr>
                <w:rFonts w:ascii="Arial" w:eastAsia="Times New Roman" w:hAnsi="Arial" w:cs="Arial"/>
                <w:sz w:val="24"/>
                <w:szCs w:val="24"/>
                <w:lang w:val="en-US"/>
              </w:rPr>
              <w:t>Bursary Youth</w:t>
            </w:r>
          </w:p>
        </w:tc>
        <w:tc>
          <w:tcPr>
            <w:tcW w:w="2219" w:type="dxa"/>
            <w:shd w:val="clear" w:color="auto" w:fill="auto"/>
            <w:noWrap/>
          </w:tcPr>
          <w:p w14:paraId="20763928" w14:textId="07667391" w:rsidR="00825106" w:rsidRPr="00894A2E" w:rsidRDefault="002E28D6" w:rsidP="00825106">
            <w:pPr>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650 000</w:t>
            </w:r>
          </w:p>
        </w:tc>
        <w:tc>
          <w:tcPr>
            <w:tcW w:w="2219" w:type="dxa"/>
          </w:tcPr>
          <w:p w14:paraId="727B7BD6" w14:textId="3259D82B" w:rsidR="00825106" w:rsidRPr="00894A2E" w:rsidRDefault="009D14D6" w:rsidP="001168B6">
            <w:pPr>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679 250</w:t>
            </w:r>
          </w:p>
        </w:tc>
      </w:tr>
      <w:tr w:rsidR="00825106" w:rsidRPr="00122BC3" w14:paraId="1DAE3197" w14:textId="77777777" w:rsidTr="009D14D6">
        <w:trPr>
          <w:trHeight w:val="255"/>
        </w:trPr>
        <w:tc>
          <w:tcPr>
            <w:tcW w:w="4055" w:type="dxa"/>
            <w:shd w:val="clear" w:color="auto" w:fill="auto"/>
            <w:noWrap/>
            <w:vAlign w:val="bottom"/>
            <w:hideMark/>
          </w:tcPr>
          <w:p w14:paraId="78B9E50C" w14:textId="77777777" w:rsidR="00825106" w:rsidRPr="00894A2E" w:rsidRDefault="00825106" w:rsidP="001168B6">
            <w:pPr>
              <w:spacing w:after="0" w:line="240" w:lineRule="auto"/>
              <w:rPr>
                <w:rFonts w:ascii="Arial" w:eastAsia="Times New Roman" w:hAnsi="Arial" w:cs="Arial"/>
                <w:sz w:val="24"/>
                <w:szCs w:val="24"/>
                <w:lang w:val="en-US"/>
              </w:rPr>
            </w:pPr>
            <w:r w:rsidRPr="00894A2E">
              <w:rPr>
                <w:rFonts w:ascii="Arial" w:eastAsia="Times New Roman" w:hAnsi="Arial" w:cs="Arial"/>
                <w:sz w:val="24"/>
                <w:szCs w:val="24"/>
                <w:lang w:val="en-US"/>
              </w:rPr>
              <w:t>Disaster Management</w:t>
            </w:r>
          </w:p>
        </w:tc>
        <w:tc>
          <w:tcPr>
            <w:tcW w:w="2219" w:type="dxa"/>
            <w:shd w:val="clear" w:color="auto" w:fill="auto"/>
            <w:noWrap/>
          </w:tcPr>
          <w:p w14:paraId="0E94E703" w14:textId="3BC6AC75" w:rsidR="00825106" w:rsidRPr="00894A2E" w:rsidRDefault="002E28D6" w:rsidP="00825106">
            <w:pPr>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254 840</w:t>
            </w:r>
          </w:p>
        </w:tc>
        <w:tc>
          <w:tcPr>
            <w:tcW w:w="2219" w:type="dxa"/>
          </w:tcPr>
          <w:p w14:paraId="016F1611" w14:textId="2D1C15C1" w:rsidR="00825106" w:rsidRPr="00894A2E" w:rsidRDefault="00F70EFD" w:rsidP="00FA7F20">
            <w:pPr>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308 107</w:t>
            </w:r>
          </w:p>
        </w:tc>
      </w:tr>
      <w:tr w:rsidR="00825106" w:rsidRPr="00122BC3" w14:paraId="1AD270EA" w14:textId="77777777" w:rsidTr="009D14D6">
        <w:trPr>
          <w:trHeight w:val="255"/>
        </w:trPr>
        <w:tc>
          <w:tcPr>
            <w:tcW w:w="4055" w:type="dxa"/>
            <w:shd w:val="clear" w:color="auto" w:fill="auto"/>
            <w:noWrap/>
            <w:vAlign w:val="bottom"/>
            <w:hideMark/>
          </w:tcPr>
          <w:p w14:paraId="3EB1362A" w14:textId="77777777" w:rsidR="00825106" w:rsidRPr="00894A2E" w:rsidRDefault="002277F3" w:rsidP="001168B6">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Back to School</w:t>
            </w:r>
          </w:p>
        </w:tc>
        <w:tc>
          <w:tcPr>
            <w:tcW w:w="2219" w:type="dxa"/>
            <w:shd w:val="clear" w:color="auto" w:fill="auto"/>
            <w:noWrap/>
          </w:tcPr>
          <w:p w14:paraId="2F77B31A" w14:textId="297B54F9" w:rsidR="00825106" w:rsidRPr="00894A2E" w:rsidRDefault="002E28D6" w:rsidP="00825106">
            <w:pPr>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10 560</w:t>
            </w:r>
          </w:p>
        </w:tc>
        <w:tc>
          <w:tcPr>
            <w:tcW w:w="2219" w:type="dxa"/>
          </w:tcPr>
          <w:p w14:paraId="1E1EB354" w14:textId="34C340B2" w:rsidR="00825106" w:rsidRPr="00894A2E" w:rsidRDefault="009D14D6" w:rsidP="001168B6">
            <w:pPr>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15 675</w:t>
            </w:r>
          </w:p>
        </w:tc>
      </w:tr>
      <w:tr w:rsidR="00825106" w:rsidRPr="00122BC3" w14:paraId="1B050342" w14:textId="77777777" w:rsidTr="009D14D6">
        <w:trPr>
          <w:trHeight w:val="255"/>
        </w:trPr>
        <w:tc>
          <w:tcPr>
            <w:tcW w:w="4055" w:type="dxa"/>
            <w:shd w:val="clear" w:color="auto" w:fill="auto"/>
            <w:noWrap/>
            <w:vAlign w:val="bottom"/>
            <w:hideMark/>
          </w:tcPr>
          <w:p w14:paraId="16427ADB" w14:textId="77777777" w:rsidR="00825106" w:rsidRPr="00894A2E" w:rsidRDefault="00825106" w:rsidP="001168B6">
            <w:pPr>
              <w:spacing w:after="0" w:line="240" w:lineRule="auto"/>
              <w:rPr>
                <w:rFonts w:ascii="Arial" w:eastAsia="Times New Roman" w:hAnsi="Arial" w:cs="Arial"/>
                <w:sz w:val="24"/>
                <w:szCs w:val="24"/>
                <w:lang w:val="en-US"/>
              </w:rPr>
            </w:pPr>
            <w:r w:rsidRPr="00894A2E">
              <w:rPr>
                <w:rFonts w:ascii="Arial" w:eastAsia="Times New Roman" w:hAnsi="Arial" w:cs="Arial"/>
                <w:sz w:val="24"/>
                <w:szCs w:val="24"/>
                <w:lang w:val="en-US"/>
              </w:rPr>
              <w:t>Marketing and Tourism</w:t>
            </w:r>
          </w:p>
        </w:tc>
        <w:tc>
          <w:tcPr>
            <w:tcW w:w="2219" w:type="dxa"/>
            <w:shd w:val="clear" w:color="auto" w:fill="auto"/>
            <w:noWrap/>
          </w:tcPr>
          <w:p w14:paraId="0F6FDFBB" w14:textId="26387F37" w:rsidR="00825106" w:rsidRPr="00894A2E" w:rsidRDefault="002E28D6" w:rsidP="00825106">
            <w:pPr>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370 827</w:t>
            </w:r>
          </w:p>
        </w:tc>
        <w:tc>
          <w:tcPr>
            <w:tcW w:w="2219" w:type="dxa"/>
          </w:tcPr>
          <w:p w14:paraId="51E6B6F0" w14:textId="0BC3A540" w:rsidR="00825106" w:rsidRPr="00894A2E" w:rsidRDefault="00F70EFD" w:rsidP="00922156">
            <w:pPr>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288 838</w:t>
            </w:r>
          </w:p>
        </w:tc>
      </w:tr>
      <w:tr w:rsidR="00825106" w:rsidRPr="00122BC3" w14:paraId="358A6A31" w14:textId="77777777" w:rsidTr="009D14D6">
        <w:trPr>
          <w:trHeight w:val="255"/>
        </w:trPr>
        <w:tc>
          <w:tcPr>
            <w:tcW w:w="4055" w:type="dxa"/>
            <w:shd w:val="clear" w:color="auto" w:fill="auto"/>
            <w:noWrap/>
            <w:vAlign w:val="bottom"/>
            <w:hideMark/>
          </w:tcPr>
          <w:p w14:paraId="2A5ACE4C" w14:textId="77777777" w:rsidR="00825106" w:rsidRPr="00894A2E" w:rsidRDefault="00825106" w:rsidP="001168B6">
            <w:pPr>
              <w:spacing w:after="0" w:line="240" w:lineRule="auto"/>
              <w:rPr>
                <w:rFonts w:ascii="Arial" w:eastAsia="Times New Roman" w:hAnsi="Arial" w:cs="Arial"/>
                <w:sz w:val="24"/>
                <w:szCs w:val="24"/>
                <w:lang w:val="en-US"/>
              </w:rPr>
            </w:pPr>
            <w:r w:rsidRPr="00894A2E">
              <w:rPr>
                <w:rFonts w:ascii="Arial" w:eastAsia="Times New Roman" w:hAnsi="Arial" w:cs="Arial"/>
                <w:sz w:val="24"/>
                <w:szCs w:val="24"/>
                <w:lang w:val="en-US"/>
              </w:rPr>
              <w:t>Moral Generation</w:t>
            </w:r>
          </w:p>
        </w:tc>
        <w:tc>
          <w:tcPr>
            <w:tcW w:w="2219" w:type="dxa"/>
            <w:shd w:val="clear" w:color="auto" w:fill="auto"/>
            <w:noWrap/>
          </w:tcPr>
          <w:p w14:paraId="78A912D9" w14:textId="6BA7374D" w:rsidR="00825106" w:rsidRPr="00894A2E" w:rsidRDefault="002E28D6" w:rsidP="00825106">
            <w:pPr>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 xml:space="preserve">70 000 </w:t>
            </w:r>
          </w:p>
        </w:tc>
        <w:tc>
          <w:tcPr>
            <w:tcW w:w="2219" w:type="dxa"/>
          </w:tcPr>
          <w:p w14:paraId="0944F57D" w14:textId="1AC65C71" w:rsidR="00825106" w:rsidRPr="00894A2E" w:rsidRDefault="009D14D6" w:rsidP="001168B6">
            <w:pPr>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73 150</w:t>
            </w:r>
            <w:r w:rsidR="00046EEE">
              <w:rPr>
                <w:rFonts w:ascii="Arial" w:eastAsia="Times New Roman" w:hAnsi="Arial" w:cs="Arial"/>
                <w:sz w:val="24"/>
                <w:szCs w:val="24"/>
                <w:lang w:val="en-US"/>
              </w:rPr>
              <w:t xml:space="preserve"> </w:t>
            </w:r>
          </w:p>
        </w:tc>
      </w:tr>
      <w:tr w:rsidR="00825106" w:rsidRPr="00122BC3" w14:paraId="477E0BFA" w14:textId="77777777" w:rsidTr="009D14D6">
        <w:trPr>
          <w:trHeight w:val="255"/>
        </w:trPr>
        <w:tc>
          <w:tcPr>
            <w:tcW w:w="4055" w:type="dxa"/>
            <w:shd w:val="clear" w:color="auto" w:fill="auto"/>
            <w:noWrap/>
            <w:vAlign w:val="bottom"/>
            <w:hideMark/>
          </w:tcPr>
          <w:p w14:paraId="1A18B2F8" w14:textId="77777777" w:rsidR="00825106" w:rsidRPr="00894A2E" w:rsidRDefault="00825106" w:rsidP="001168B6">
            <w:pPr>
              <w:spacing w:after="0" w:line="240" w:lineRule="auto"/>
              <w:rPr>
                <w:rFonts w:ascii="Arial" w:eastAsia="Times New Roman" w:hAnsi="Arial" w:cs="Arial"/>
                <w:sz w:val="24"/>
                <w:szCs w:val="24"/>
                <w:lang w:val="en-US"/>
              </w:rPr>
            </w:pPr>
            <w:r w:rsidRPr="00894A2E">
              <w:rPr>
                <w:rFonts w:ascii="Arial" w:eastAsia="Times New Roman" w:hAnsi="Arial" w:cs="Arial"/>
                <w:sz w:val="24"/>
                <w:szCs w:val="24"/>
                <w:lang w:val="en-US"/>
              </w:rPr>
              <w:t xml:space="preserve">Performing Arts </w:t>
            </w:r>
            <w:proofErr w:type="gramStart"/>
            <w:r w:rsidR="002277F3">
              <w:rPr>
                <w:rFonts w:ascii="Arial" w:eastAsia="Times New Roman" w:hAnsi="Arial" w:cs="Arial"/>
                <w:sz w:val="24"/>
                <w:szCs w:val="24"/>
                <w:lang w:val="en-US"/>
              </w:rPr>
              <w:t>( Art</w:t>
            </w:r>
            <w:proofErr w:type="gramEnd"/>
            <w:r w:rsidR="002277F3">
              <w:rPr>
                <w:rFonts w:ascii="Arial" w:eastAsia="Times New Roman" w:hAnsi="Arial" w:cs="Arial"/>
                <w:sz w:val="24"/>
                <w:szCs w:val="24"/>
                <w:lang w:val="en-US"/>
              </w:rPr>
              <w:t xml:space="preserve"> and Culture)</w:t>
            </w:r>
          </w:p>
        </w:tc>
        <w:tc>
          <w:tcPr>
            <w:tcW w:w="2219" w:type="dxa"/>
            <w:shd w:val="clear" w:color="auto" w:fill="auto"/>
            <w:noWrap/>
          </w:tcPr>
          <w:p w14:paraId="40968D6A" w14:textId="46D51A24" w:rsidR="00825106" w:rsidRPr="00894A2E" w:rsidRDefault="002E28D6" w:rsidP="00825106">
            <w:pPr>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373 200</w:t>
            </w:r>
          </w:p>
        </w:tc>
        <w:tc>
          <w:tcPr>
            <w:tcW w:w="2219" w:type="dxa"/>
          </w:tcPr>
          <w:p w14:paraId="6ABBF39F" w14:textId="78298BAA" w:rsidR="00825106" w:rsidRPr="00894A2E" w:rsidRDefault="00F70EFD" w:rsidP="001168B6">
            <w:pPr>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110 025</w:t>
            </w:r>
          </w:p>
        </w:tc>
      </w:tr>
      <w:tr w:rsidR="00825106" w:rsidRPr="00122BC3" w14:paraId="0FD9718E" w14:textId="77777777" w:rsidTr="009D14D6">
        <w:trPr>
          <w:trHeight w:val="255"/>
        </w:trPr>
        <w:tc>
          <w:tcPr>
            <w:tcW w:w="4055" w:type="dxa"/>
            <w:shd w:val="clear" w:color="auto" w:fill="auto"/>
            <w:noWrap/>
            <w:vAlign w:val="bottom"/>
            <w:hideMark/>
          </w:tcPr>
          <w:p w14:paraId="499E6144" w14:textId="77777777" w:rsidR="00825106" w:rsidRPr="00894A2E" w:rsidRDefault="00B12730" w:rsidP="001168B6">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Community Upliftment</w:t>
            </w:r>
          </w:p>
        </w:tc>
        <w:tc>
          <w:tcPr>
            <w:tcW w:w="2219" w:type="dxa"/>
            <w:shd w:val="clear" w:color="auto" w:fill="auto"/>
            <w:noWrap/>
          </w:tcPr>
          <w:p w14:paraId="5C0659AC" w14:textId="63F4EE6D" w:rsidR="00825106" w:rsidRPr="00894A2E" w:rsidRDefault="002E28D6" w:rsidP="00825106">
            <w:pPr>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244 000</w:t>
            </w:r>
          </w:p>
        </w:tc>
        <w:tc>
          <w:tcPr>
            <w:tcW w:w="2219" w:type="dxa"/>
          </w:tcPr>
          <w:p w14:paraId="7AAB11DE" w14:textId="4E2B2397" w:rsidR="00825106" w:rsidRPr="00894A2E" w:rsidRDefault="00A10F96" w:rsidP="001168B6">
            <w:pPr>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4</w:t>
            </w:r>
            <w:r w:rsidR="009D14D6">
              <w:rPr>
                <w:rFonts w:ascii="Arial" w:eastAsia="Times New Roman" w:hAnsi="Arial" w:cs="Arial"/>
                <w:sz w:val="24"/>
                <w:szCs w:val="24"/>
                <w:lang w:val="en-US"/>
              </w:rPr>
              <w:t>5</w:t>
            </w:r>
            <w:r>
              <w:rPr>
                <w:rFonts w:ascii="Arial" w:eastAsia="Times New Roman" w:hAnsi="Arial" w:cs="Arial"/>
                <w:sz w:val="24"/>
                <w:szCs w:val="24"/>
                <w:lang w:val="en-US"/>
              </w:rPr>
              <w:t>9</w:t>
            </w:r>
            <w:r w:rsidR="009D14D6">
              <w:rPr>
                <w:rFonts w:ascii="Arial" w:eastAsia="Times New Roman" w:hAnsi="Arial" w:cs="Arial"/>
                <w:sz w:val="24"/>
                <w:szCs w:val="24"/>
                <w:lang w:val="en-US"/>
              </w:rPr>
              <w:t xml:space="preserve"> </w:t>
            </w:r>
            <w:r>
              <w:rPr>
                <w:rFonts w:ascii="Arial" w:eastAsia="Times New Roman" w:hAnsi="Arial" w:cs="Arial"/>
                <w:sz w:val="24"/>
                <w:szCs w:val="24"/>
                <w:lang w:val="en-US"/>
              </w:rPr>
              <w:t>480</w:t>
            </w:r>
          </w:p>
        </w:tc>
      </w:tr>
      <w:tr w:rsidR="00825106" w:rsidRPr="00122BC3" w14:paraId="0EB1EA68" w14:textId="77777777" w:rsidTr="009D14D6">
        <w:trPr>
          <w:trHeight w:val="255"/>
        </w:trPr>
        <w:tc>
          <w:tcPr>
            <w:tcW w:w="4055" w:type="dxa"/>
            <w:shd w:val="clear" w:color="auto" w:fill="auto"/>
            <w:noWrap/>
            <w:vAlign w:val="bottom"/>
            <w:hideMark/>
          </w:tcPr>
          <w:p w14:paraId="23E60A76" w14:textId="77777777" w:rsidR="00825106" w:rsidRPr="00894A2E" w:rsidRDefault="00825106" w:rsidP="001168B6">
            <w:pPr>
              <w:spacing w:after="0" w:line="240" w:lineRule="auto"/>
              <w:rPr>
                <w:rFonts w:ascii="Arial" w:eastAsia="Times New Roman" w:hAnsi="Arial" w:cs="Arial"/>
                <w:sz w:val="24"/>
                <w:szCs w:val="24"/>
                <w:lang w:val="en-US"/>
              </w:rPr>
            </w:pPr>
            <w:r w:rsidRPr="00894A2E">
              <w:rPr>
                <w:rFonts w:ascii="Arial" w:eastAsia="Times New Roman" w:hAnsi="Arial" w:cs="Arial"/>
                <w:sz w:val="24"/>
                <w:szCs w:val="24"/>
                <w:lang w:val="en-US"/>
              </w:rPr>
              <w:t>Youth Programs</w:t>
            </w:r>
          </w:p>
        </w:tc>
        <w:tc>
          <w:tcPr>
            <w:tcW w:w="2219" w:type="dxa"/>
            <w:shd w:val="clear" w:color="auto" w:fill="auto"/>
            <w:noWrap/>
          </w:tcPr>
          <w:p w14:paraId="4B2C1B58" w14:textId="104F71AD" w:rsidR="00825106" w:rsidRPr="00894A2E" w:rsidRDefault="002E28D6" w:rsidP="00825106">
            <w:pPr>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350 000</w:t>
            </w:r>
          </w:p>
        </w:tc>
        <w:tc>
          <w:tcPr>
            <w:tcW w:w="2219" w:type="dxa"/>
          </w:tcPr>
          <w:p w14:paraId="7621EDEF" w14:textId="7EC345EF" w:rsidR="00825106" w:rsidRPr="00894A2E" w:rsidRDefault="00F70EFD" w:rsidP="001168B6">
            <w:pPr>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309 230</w:t>
            </w:r>
          </w:p>
        </w:tc>
      </w:tr>
      <w:tr w:rsidR="00825106" w:rsidRPr="00122BC3" w14:paraId="42416442" w14:textId="77777777" w:rsidTr="009D14D6">
        <w:trPr>
          <w:trHeight w:val="255"/>
        </w:trPr>
        <w:tc>
          <w:tcPr>
            <w:tcW w:w="4055" w:type="dxa"/>
            <w:shd w:val="clear" w:color="auto" w:fill="auto"/>
            <w:noWrap/>
            <w:vAlign w:val="bottom"/>
            <w:hideMark/>
          </w:tcPr>
          <w:p w14:paraId="5A7A3F91" w14:textId="77777777" w:rsidR="00825106" w:rsidRPr="00894A2E" w:rsidRDefault="00825106" w:rsidP="001168B6">
            <w:pPr>
              <w:spacing w:after="0" w:line="240" w:lineRule="auto"/>
              <w:rPr>
                <w:rFonts w:ascii="Arial" w:eastAsia="Times New Roman" w:hAnsi="Arial" w:cs="Arial"/>
                <w:sz w:val="24"/>
                <w:szCs w:val="24"/>
                <w:lang w:val="en-US"/>
              </w:rPr>
            </w:pPr>
            <w:r w:rsidRPr="00894A2E">
              <w:rPr>
                <w:rFonts w:ascii="Arial" w:eastAsia="Times New Roman" w:hAnsi="Arial" w:cs="Arial"/>
                <w:sz w:val="24"/>
                <w:szCs w:val="24"/>
                <w:lang w:val="en-US"/>
              </w:rPr>
              <w:t>HIV/AIDS Awareness</w:t>
            </w:r>
          </w:p>
        </w:tc>
        <w:tc>
          <w:tcPr>
            <w:tcW w:w="2219" w:type="dxa"/>
            <w:shd w:val="clear" w:color="auto" w:fill="auto"/>
            <w:noWrap/>
          </w:tcPr>
          <w:p w14:paraId="1EE588D3" w14:textId="19EEC96E" w:rsidR="00825106" w:rsidRPr="00894A2E" w:rsidRDefault="002E28D6" w:rsidP="00825106">
            <w:pPr>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151 120</w:t>
            </w:r>
          </w:p>
        </w:tc>
        <w:tc>
          <w:tcPr>
            <w:tcW w:w="2219" w:type="dxa"/>
          </w:tcPr>
          <w:p w14:paraId="66BED6C0" w14:textId="7D95F6B9" w:rsidR="00825106" w:rsidRPr="00894A2E" w:rsidRDefault="009D14D6" w:rsidP="00FA7F20">
            <w:pPr>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300</w:t>
            </w:r>
            <w:r w:rsidR="00F11599">
              <w:rPr>
                <w:rFonts w:ascii="Arial" w:eastAsia="Times New Roman" w:hAnsi="Arial" w:cs="Arial"/>
                <w:sz w:val="24"/>
                <w:szCs w:val="24"/>
                <w:lang w:val="en-US"/>
              </w:rPr>
              <w:t xml:space="preserve"> </w:t>
            </w:r>
            <w:r>
              <w:rPr>
                <w:rFonts w:ascii="Arial" w:eastAsia="Times New Roman" w:hAnsi="Arial" w:cs="Arial"/>
                <w:sz w:val="24"/>
                <w:szCs w:val="24"/>
                <w:lang w:val="en-US"/>
              </w:rPr>
              <w:t xml:space="preserve">750 </w:t>
            </w:r>
          </w:p>
        </w:tc>
      </w:tr>
      <w:tr w:rsidR="00825106" w:rsidRPr="00122BC3" w14:paraId="78A457D0" w14:textId="77777777" w:rsidTr="009D14D6">
        <w:trPr>
          <w:trHeight w:val="255"/>
        </w:trPr>
        <w:tc>
          <w:tcPr>
            <w:tcW w:w="4055" w:type="dxa"/>
            <w:shd w:val="clear" w:color="auto" w:fill="auto"/>
            <w:noWrap/>
            <w:vAlign w:val="bottom"/>
            <w:hideMark/>
          </w:tcPr>
          <w:p w14:paraId="61B01004" w14:textId="77777777" w:rsidR="00825106" w:rsidRPr="00894A2E" w:rsidRDefault="00825106" w:rsidP="001168B6">
            <w:pPr>
              <w:spacing w:after="0" w:line="240" w:lineRule="auto"/>
              <w:rPr>
                <w:rFonts w:ascii="Arial" w:eastAsia="Times New Roman" w:hAnsi="Arial" w:cs="Arial"/>
                <w:sz w:val="24"/>
                <w:szCs w:val="24"/>
                <w:lang w:val="en-US"/>
              </w:rPr>
            </w:pPr>
            <w:r w:rsidRPr="00894A2E">
              <w:rPr>
                <w:rFonts w:ascii="Arial" w:eastAsia="Times New Roman" w:hAnsi="Arial" w:cs="Arial"/>
                <w:sz w:val="24"/>
                <w:szCs w:val="24"/>
                <w:lang w:val="en-US"/>
              </w:rPr>
              <w:t>Ward Committee</w:t>
            </w:r>
          </w:p>
        </w:tc>
        <w:tc>
          <w:tcPr>
            <w:tcW w:w="2219" w:type="dxa"/>
            <w:shd w:val="clear" w:color="auto" w:fill="auto"/>
            <w:noWrap/>
          </w:tcPr>
          <w:p w14:paraId="3A6353B4" w14:textId="5DD41ED2" w:rsidR="00825106" w:rsidRPr="00894A2E" w:rsidRDefault="009D14D6" w:rsidP="00825106">
            <w:pPr>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1 637 200</w:t>
            </w:r>
          </w:p>
        </w:tc>
        <w:tc>
          <w:tcPr>
            <w:tcW w:w="2219" w:type="dxa"/>
          </w:tcPr>
          <w:p w14:paraId="0F8EE999" w14:textId="38F47A09" w:rsidR="00825106" w:rsidRPr="00894A2E" w:rsidRDefault="00F70EFD" w:rsidP="001168B6">
            <w:pPr>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1 782 875</w:t>
            </w:r>
          </w:p>
        </w:tc>
      </w:tr>
      <w:tr w:rsidR="00825106" w:rsidRPr="00122BC3" w14:paraId="792F566F" w14:textId="77777777" w:rsidTr="009D14D6">
        <w:trPr>
          <w:trHeight w:val="255"/>
        </w:trPr>
        <w:tc>
          <w:tcPr>
            <w:tcW w:w="4055" w:type="dxa"/>
            <w:shd w:val="clear" w:color="auto" w:fill="auto"/>
            <w:noWrap/>
            <w:vAlign w:val="bottom"/>
            <w:hideMark/>
          </w:tcPr>
          <w:p w14:paraId="53C9C078" w14:textId="77777777" w:rsidR="00825106" w:rsidRPr="00894A2E" w:rsidRDefault="00825106" w:rsidP="001168B6">
            <w:pPr>
              <w:spacing w:after="0" w:line="240" w:lineRule="auto"/>
              <w:rPr>
                <w:rFonts w:ascii="Arial" w:eastAsia="Times New Roman" w:hAnsi="Arial" w:cs="Arial"/>
                <w:sz w:val="24"/>
                <w:szCs w:val="24"/>
                <w:lang w:val="en-US"/>
              </w:rPr>
            </w:pPr>
            <w:r w:rsidRPr="00894A2E">
              <w:rPr>
                <w:rFonts w:ascii="Arial" w:eastAsia="Times New Roman" w:hAnsi="Arial" w:cs="Arial"/>
                <w:sz w:val="24"/>
                <w:szCs w:val="24"/>
                <w:lang w:val="en-US"/>
              </w:rPr>
              <w:t>Public Participation</w:t>
            </w:r>
          </w:p>
        </w:tc>
        <w:tc>
          <w:tcPr>
            <w:tcW w:w="2219" w:type="dxa"/>
            <w:shd w:val="clear" w:color="auto" w:fill="auto"/>
            <w:noWrap/>
          </w:tcPr>
          <w:p w14:paraId="7DE9A9CF" w14:textId="472790F7" w:rsidR="00825106" w:rsidRPr="00894A2E" w:rsidRDefault="009D14D6" w:rsidP="00825106">
            <w:pPr>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360 000</w:t>
            </w:r>
          </w:p>
        </w:tc>
        <w:tc>
          <w:tcPr>
            <w:tcW w:w="2219" w:type="dxa"/>
          </w:tcPr>
          <w:p w14:paraId="082471D3" w14:textId="65151B3A" w:rsidR="00825106" w:rsidRPr="00894A2E" w:rsidRDefault="009D14D6" w:rsidP="001168B6">
            <w:pPr>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88 825</w:t>
            </w:r>
          </w:p>
        </w:tc>
      </w:tr>
      <w:tr w:rsidR="00825106" w:rsidRPr="00122BC3" w14:paraId="07927C9F" w14:textId="77777777" w:rsidTr="009D14D6">
        <w:trPr>
          <w:trHeight w:val="255"/>
        </w:trPr>
        <w:tc>
          <w:tcPr>
            <w:tcW w:w="4055" w:type="dxa"/>
            <w:shd w:val="clear" w:color="auto" w:fill="auto"/>
            <w:hideMark/>
          </w:tcPr>
          <w:p w14:paraId="2813D5AA" w14:textId="77777777" w:rsidR="00825106" w:rsidRPr="00894A2E" w:rsidRDefault="00825106" w:rsidP="001168B6">
            <w:pPr>
              <w:spacing w:after="0" w:line="240" w:lineRule="auto"/>
              <w:rPr>
                <w:rFonts w:ascii="Arial" w:eastAsia="Times New Roman" w:hAnsi="Arial" w:cs="Arial"/>
                <w:color w:val="000000"/>
                <w:sz w:val="24"/>
                <w:szCs w:val="24"/>
                <w:lang w:val="en-US"/>
              </w:rPr>
            </w:pPr>
            <w:r w:rsidRPr="00894A2E">
              <w:rPr>
                <w:rFonts w:ascii="Arial" w:eastAsia="Times New Roman" w:hAnsi="Arial" w:cs="Arial"/>
                <w:color w:val="000000"/>
                <w:sz w:val="24"/>
                <w:szCs w:val="24"/>
                <w:lang w:val="en-US"/>
              </w:rPr>
              <w:t>LED Projects</w:t>
            </w:r>
          </w:p>
        </w:tc>
        <w:tc>
          <w:tcPr>
            <w:tcW w:w="2219" w:type="dxa"/>
            <w:shd w:val="clear" w:color="auto" w:fill="auto"/>
            <w:noWrap/>
          </w:tcPr>
          <w:p w14:paraId="1BF89F9F" w14:textId="410D971F" w:rsidR="00825106" w:rsidRPr="00894A2E" w:rsidRDefault="009D14D6" w:rsidP="00825106">
            <w:pPr>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1 050 000</w:t>
            </w:r>
          </w:p>
        </w:tc>
        <w:tc>
          <w:tcPr>
            <w:tcW w:w="2219" w:type="dxa"/>
          </w:tcPr>
          <w:p w14:paraId="2C104777" w14:textId="256FE99D" w:rsidR="00825106" w:rsidRPr="00894A2E" w:rsidRDefault="009D14D6" w:rsidP="001168B6">
            <w:pPr>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1 097 250</w:t>
            </w:r>
          </w:p>
        </w:tc>
      </w:tr>
      <w:tr w:rsidR="009D14D6" w:rsidRPr="00122BC3" w14:paraId="1AA3D017" w14:textId="77777777" w:rsidTr="009D14D6">
        <w:trPr>
          <w:trHeight w:val="255"/>
        </w:trPr>
        <w:tc>
          <w:tcPr>
            <w:tcW w:w="4055" w:type="dxa"/>
            <w:shd w:val="clear" w:color="auto" w:fill="auto"/>
            <w:hideMark/>
          </w:tcPr>
          <w:p w14:paraId="19C391D1" w14:textId="77777777" w:rsidR="009D14D6" w:rsidRPr="00894A2E" w:rsidRDefault="009D14D6" w:rsidP="009D14D6">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LED /Tourism Forum</w:t>
            </w:r>
          </w:p>
        </w:tc>
        <w:tc>
          <w:tcPr>
            <w:tcW w:w="2219" w:type="dxa"/>
            <w:shd w:val="clear" w:color="auto" w:fill="auto"/>
            <w:noWrap/>
          </w:tcPr>
          <w:p w14:paraId="7EBDBF49" w14:textId="33AE6BEB" w:rsidR="009D14D6" w:rsidRPr="00894A2E" w:rsidRDefault="009D14D6" w:rsidP="009D14D6">
            <w:pPr>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5 500</w:t>
            </w:r>
          </w:p>
        </w:tc>
        <w:tc>
          <w:tcPr>
            <w:tcW w:w="2219" w:type="dxa"/>
          </w:tcPr>
          <w:p w14:paraId="506054D8" w14:textId="456ED8FB" w:rsidR="009D14D6" w:rsidRPr="00894A2E" w:rsidRDefault="00F70EFD" w:rsidP="009D14D6">
            <w:pPr>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11 495</w:t>
            </w:r>
          </w:p>
        </w:tc>
      </w:tr>
      <w:tr w:rsidR="009D14D6" w:rsidRPr="00122BC3" w14:paraId="3002ED9C" w14:textId="77777777" w:rsidTr="009D14D6">
        <w:trPr>
          <w:trHeight w:val="255"/>
        </w:trPr>
        <w:tc>
          <w:tcPr>
            <w:tcW w:w="4055" w:type="dxa"/>
            <w:shd w:val="clear" w:color="auto" w:fill="auto"/>
          </w:tcPr>
          <w:p w14:paraId="1972D23B" w14:textId="77777777" w:rsidR="009D14D6" w:rsidRPr="00894A2E" w:rsidRDefault="009D14D6" w:rsidP="009D14D6">
            <w:pPr>
              <w:spacing w:after="0" w:line="240" w:lineRule="auto"/>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Community Development</w:t>
            </w:r>
          </w:p>
        </w:tc>
        <w:tc>
          <w:tcPr>
            <w:tcW w:w="2219" w:type="dxa"/>
            <w:shd w:val="clear" w:color="auto" w:fill="auto"/>
            <w:noWrap/>
            <w:vAlign w:val="bottom"/>
          </w:tcPr>
          <w:p w14:paraId="64F7ED09" w14:textId="48870161" w:rsidR="009D14D6" w:rsidRPr="00894A2E" w:rsidRDefault="009D14D6" w:rsidP="009D14D6">
            <w:pPr>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1 535 000</w:t>
            </w:r>
          </w:p>
        </w:tc>
        <w:tc>
          <w:tcPr>
            <w:tcW w:w="2219" w:type="dxa"/>
          </w:tcPr>
          <w:p w14:paraId="164D56AD" w14:textId="7E4CCB2A" w:rsidR="009D14D6" w:rsidRPr="00894A2E" w:rsidRDefault="009D14D6" w:rsidP="009D14D6">
            <w:pPr>
              <w:spacing w:after="0" w:line="240" w:lineRule="auto"/>
              <w:jc w:val="right"/>
              <w:rPr>
                <w:rFonts w:ascii="Arial" w:eastAsia="Times New Roman" w:hAnsi="Arial" w:cs="Arial"/>
                <w:sz w:val="24"/>
                <w:szCs w:val="24"/>
                <w:lang w:val="en-US"/>
              </w:rPr>
            </w:pPr>
            <w:r>
              <w:rPr>
                <w:rFonts w:ascii="Arial" w:eastAsia="Times New Roman" w:hAnsi="Arial" w:cs="Arial"/>
                <w:sz w:val="24"/>
                <w:szCs w:val="24"/>
                <w:lang w:val="en-US"/>
              </w:rPr>
              <w:t xml:space="preserve">1 </w:t>
            </w:r>
            <w:r w:rsidR="00F11599">
              <w:rPr>
                <w:rFonts w:ascii="Arial" w:eastAsia="Times New Roman" w:hAnsi="Arial" w:cs="Arial"/>
                <w:sz w:val="24"/>
                <w:szCs w:val="24"/>
                <w:lang w:val="en-US"/>
              </w:rPr>
              <w:t>837</w:t>
            </w:r>
            <w:r>
              <w:rPr>
                <w:rFonts w:ascii="Arial" w:eastAsia="Times New Roman" w:hAnsi="Arial" w:cs="Arial"/>
                <w:sz w:val="24"/>
                <w:szCs w:val="24"/>
                <w:lang w:val="en-US"/>
              </w:rPr>
              <w:t xml:space="preserve"> 000</w:t>
            </w:r>
          </w:p>
        </w:tc>
      </w:tr>
    </w:tbl>
    <w:p w14:paraId="7B624D70" w14:textId="77777777" w:rsidR="009B378F" w:rsidRDefault="009B378F" w:rsidP="00122BC3">
      <w:pPr>
        <w:spacing w:after="0"/>
        <w:jc w:val="both"/>
        <w:rPr>
          <w:rFonts w:ascii="Arial" w:eastAsia="Calibri" w:hAnsi="Arial" w:cs="Arial"/>
          <w:sz w:val="24"/>
          <w:szCs w:val="24"/>
        </w:rPr>
      </w:pPr>
    </w:p>
    <w:p w14:paraId="0541C4BE" w14:textId="77777777" w:rsidR="00946036" w:rsidRPr="00122BC3" w:rsidRDefault="00946036" w:rsidP="00122BC3">
      <w:pPr>
        <w:spacing w:after="0"/>
        <w:jc w:val="both"/>
        <w:rPr>
          <w:rFonts w:ascii="Arial" w:eastAsia="Calibri" w:hAnsi="Arial" w:cs="Arial"/>
          <w:sz w:val="24"/>
          <w:szCs w:val="24"/>
        </w:rPr>
      </w:pPr>
      <w:r>
        <w:rPr>
          <w:rFonts w:ascii="Arial" w:eastAsia="Calibri" w:hAnsi="Arial" w:cs="Arial"/>
          <w:sz w:val="24"/>
          <w:szCs w:val="24"/>
        </w:rPr>
        <w:t>The above “soft project</w:t>
      </w:r>
      <w:r w:rsidR="00081DC9">
        <w:rPr>
          <w:rFonts w:ascii="Arial" w:eastAsia="Calibri" w:hAnsi="Arial" w:cs="Arial"/>
          <w:sz w:val="24"/>
          <w:szCs w:val="24"/>
        </w:rPr>
        <w:t>s</w:t>
      </w:r>
      <w:r>
        <w:rPr>
          <w:rFonts w:ascii="Arial" w:eastAsia="Calibri" w:hAnsi="Arial" w:cs="Arial"/>
          <w:sz w:val="24"/>
          <w:szCs w:val="24"/>
        </w:rPr>
        <w:t xml:space="preserve">” </w:t>
      </w:r>
      <w:r w:rsidR="00081DC9">
        <w:rPr>
          <w:rFonts w:ascii="Arial" w:eastAsia="Calibri" w:hAnsi="Arial" w:cs="Arial"/>
          <w:sz w:val="24"/>
          <w:szCs w:val="24"/>
        </w:rPr>
        <w:t xml:space="preserve">are budgeted for under </w:t>
      </w:r>
      <w:r>
        <w:rPr>
          <w:rFonts w:ascii="Arial" w:eastAsia="Calibri" w:hAnsi="Arial" w:cs="Arial"/>
          <w:sz w:val="24"/>
          <w:szCs w:val="24"/>
        </w:rPr>
        <w:t>operational budget.</w:t>
      </w:r>
    </w:p>
    <w:p w14:paraId="472554A9" w14:textId="77777777" w:rsidR="001168B6" w:rsidRDefault="001168B6" w:rsidP="00122BC3">
      <w:pPr>
        <w:autoSpaceDE w:val="0"/>
        <w:autoSpaceDN w:val="0"/>
        <w:adjustRightInd w:val="0"/>
        <w:spacing w:after="0" w:line="240" w:lineRule="auto"/>
        <w:jc w:val="both"/>
        <w:rPr>
          <w:rFonts w:ascii="Arial" w:hAnsi="Arial" w:cs="Arial"/>
          <w:b/>
          <w:sz w:val="24"/>
          <w:szCs w:val="24"/>
        </w:rPr>
      </w:pPr>
    </w:p>
    <w:p w14:paraId="7E2DB49A" w14:textId="77777777" w:rsidR="00871263" w:rsidRPr="00122BC3" w:rsidRDefault="00060DE1" w:rsidP="00122BC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1.6</w:t>
      </w:r>
      <w:r w:rsidR="001168B6">
        <w:rPr>
          <w:rFonts w:ascii="Arial" w:hAnsi="Arial" w:cs="Arial"/>
          <w:b/>
          <w:sz w:val="24"/>
          <w:szCs w:val="24"/>
        </w:rPr>
        <w:t xml:space="preserve"> </w:t>
      </w:r>
      <w:r w:rsidR="00871263" w:rsidRPr="00122BC3">
        <w:rPr>
          <w:rFonts w:ascii="Arial" w:hAnsi="Arial" w:cs="Arial"/>
          <w:b/>
          <w:sz w:val="24"/>
          <w:szCs w:val="24"/>
        </w:rPr>
        <w:t>Capital expenditure</w:t>
      </w:r>
    </w:p>
    <w:p w14:paraId="3A7676A6" w14:textId="77777777" w:rsidR="00871263" w:rsidRPr="00122BC3" w:rsidRDefault="00871263" w:rsidP="00122BC3">
      <w:pPr>
        <w:tabs>
          <w:tab w:val="left" w:pos="2685"/>
        </w:tabs>
        <w:autoSpaceDE w:val="0"/>
        <w:autoSpaceDN w:val="0"/>
        <w:adjustRightInd w:val="0"/>
        <w:spacing w:after="0" w:line="240" w:lineRule="auto"/>
        <w:jc w:val="both"/>
        <w:rPr>
          <w:rFonts w:ascii="Arial" w:hAnsi="Arial" w:cs="Arial"/>
          <w:b/>
          <w:sz w:val="24"/>
          <w:szCs w:val="24"/>
        </w:rPr>
      </w:pPr>
    </w:p>
    <w:p w14:paraId="6DB29E23" w14:textId="3C4E816B" w:rsidR="00871263" w:rsidRPr="00122BC3" w:rsidRDefault="00871263" w:rsidP="00122BC3">
      <w:pPr>
        <w:autoSpaceDE w:val="0"/>
        <w:autoSpaceDN w:val="0"/>
        <w:adjustRightInd w:val="0"/>
        <w:spacing w:after="0" w:line="240" w:lineRule="auto"/>
        <w:jc w:val="both"/>
        <w:rPr>
          <w:rFonts w:ascii="Arial" w:hAnsi="Arial" w:cs="Arial"/>
          <w:sz w:val="24"/>
          <w:szCs w:val="24"/>
        </w:rPr>
      </w:pPr>
      <w:r w:rsidRPr="00122BC3">
        <w:rPr>
          <w:rFonts w:ascii="Arial" w:hAnsi="Arial" w:cs="Arial"/>
          <w:sz w:val="24"/>
          <w:szCs w:val="24"/>
        </w:rPr>
        <w:t xml:space="preserve">Capital expenditure funding is funded by </w:t>
      </w:r>
      <w:r w:rsidR="00981BBD" w:rsidRPr="00122BC3">
        <w:rPr>
          <w:rFonts w:ascii="Arial" w:hAnsi="Arial" w:cs="Arial"/>
          <w:sz w:val="24"/>
          <w:szCs w:val="24"/>
        </w:rPr>
        <w:t>gran</w:t>
      </w:r>
      <w:r w:rsidR="00752FFE">
        <w:rPr>
          <w:rFonts w:ascii="Arial" w:hAnsi="Arial" w:cs="Arial"/>
          <w:sz w:val="24"/>
          <w:szCs w:val="24"/>
        </w:rPr>
        <w:t>ts which is an amount of R</w:t>
      </w:r>
      <w:r w:rsidR="009D14D6">
        <w:rPr>
          <w:rFonts w:ascii="Arial" w:hAnsi="Arial" w:cs="Arial"/>
          <w:sz w:val="24"/>
          <w:szCs w:val="24"/>
        </w:rPr>
        <w:t>26 759 000</w:t>
      </w:r>
      <w:r w:rsidR="00981BBD" w:rsidRPr="00122BC3">
        <w:rPr>
          <w:rFonts w:ascii="Arial" w:hAnsi="Arial" w:cs="Arial"/>
          <w:sz w:val="24"/>
          <w:szCs w:val="24"/>
        </w:rPr>
        <w:t xml:space="preserve"> from MIG </w:t>
      </w:r>
      <w:r w:rsidR="001D08FB">
        <w:rPr>
          <w:rFonts w:ascii="Arial" w:hAnsi="Arial" w:cs="Arial"/>
          <w:sz w:val="24"/>
          <w:szCs w:val="24"/>
        </w:rPr>
        <w:t>and</w:t>
      </w:r>
      <w:r w:rsidR="00E637FF">
        <w:rPr>
          <w:rFonts w:ascii="Arial" w:hAnsi="Arial" w:cs="Arial"/>
          <w:sz w:val="24"/>
          <w:szCs w:val="24"/>
        </w:rPr>
        <w:t xml:space="preserve"> Other expenditure of</w:t>
      </w:r>
      <w:r w:rsidR="00985D05">
        <w:rPr>
          <w:rFonts w:ascii="Arial" w:hAnsi="Arial" w:cs="Arial"/>
          <w:sz w:val="24"/>
          <w:szCs w:val="24"/>
        </w:rPr>
        <w:t xml:space="preserve"> R</w:t>
      </w:r>
      <w:r w:rsidR="009D14D6">
        <w:rPr>
          <w:rFonts w:ascii="Arial" w:hAnsi="Arial" w:cs="Arial"/>
          <w:sz w:val="24"/>
          <w:szCs w:val="24"/>
        </w:rPr>
        <w:t xml:space="preserve"> 32 550 356</w:t>
      </w:r>
      <w:r w:rsidR="00E637FF">
        <w:rPr>
          <w:rFonts w:ascii="Arial" w:hAnsi="Arial" w:cs="Arial"/>
          <w:sz w:val="24"/>
          <w:szCs w:val="24"/>
        </w:rPr>
        <w:t xml:space="preserve"> </w:t>
      </w:r>
      <w:r w:rsidRPr="00122BC3">
        <w:rPr>
          <w:rFonts w:ascii="Arial" w:hAnsi="Arial" w:cs="Arial"/>
          <w:sz w:val="24"/>
          <w:szCs w:val="24"/>
        </w:rPr>
        <w:t xml:space="preserve">is funded </w:t>
      </w:r>
      <w:r w:rsidR="00E637FF">
        <w:rPr>
          <w:rFonts w:ascii="Arial" w:hAnsi="Arial" w:cs="Arial"/>
          <w:sz w:val="24"/>
          <w:szCs w:val="24"/>
        </w:rPr>
        <w:t xml:space="preserve">from </w:t>
      </w:r>
      <w:r w:rsidRPr="00122BC3">
        <w:rPr>
          <w:rFonts w:ascii="Arial" w:hAnsi="Arial" w:cs="Arial"/>
          <w:sz w:val="24"/>
          <w:szCs w:val="24"/>
        </w:rPr>
        <w:t>internally</w:t>
      </w:r>
      <w:r w:rsidR="00E637FF">
        <w:rPr>
          <w:rFonts w:ascii="Arial" w:hAnsi="Arial" w:cs="Arial"/>
          <w:sz w:val="24"/>
          <w:szCs w:val="24"/>
        </w:rPr>
        <w:t xml:space="preserve"> generated funds</w:t>
      </w:r>
      <w:r w:rsidRPr="00122BC3">
        <w:rPr>
          <w:rFonts w:ascii="Arial" w:hAnsi="Arial" w:cs="Arial"/>
          <w:sz w:val="24"/>
          <w:szCs w:val="24"/>
        </w:rPr>
        <w:t>.</w:t>
      </w:r>
    </w:p>
    <w:p w14:paraId="78698AC4" w14:textId="77777777" w:rsidR="00D14741" w:rsidRPr="00122BC3" w:rsidRDefault="00D14741" w:rsidP="00122BC3">
      <w:pPr>
        <w:autoSpaceDE w:val="0"/>
        <w:autoSpaceDN w:val="0"/>
        <w:adjustRightInd w:val="0"/>
        <w:spacing w:after="0" w:line="240" w:lineRule="auto"/>
        <w:jc w:val="both"/>
        <w:rPr>
          <w:rFonts w:ascii="Arial" w:hAnsi="Arial" w:cs="Arial"/>
          <w:sz w:val="24"/>
          <w:szCs w:val="24"/>
        </w:rPr>
      </w:pPr>
    </w:p>
    <w:p w14:paraId="03FD6A55" w14:textId="77777777" w:rsidR="00D14741" w:rsidRPr="00122BC3" w:rsidRDefault="00D14741" w:rsidP="00122BC3">
      <w:pPr>
        <w:autoSpaceDE w:val="0"/>
        <w:autoSpaceDN w:val="0"/>
        <w:adjustRightInd w:val="0"/>
        <w:spacing w:after="0" w:line="240" w:lineRule="auto"/>
        <w:jc w:val="both"/>
        <w:rPr>
          <w:rFonts w:ascii="Arial" w:eastAsia="Calibri" w:hAnsi="Arial" w:cs="Arial"/>
          <w:b/>
          <w:sz w:val="24"/>
          <w:szCs w:val="24"/>
          <w:lang w:val="en-US"/>
        </w:rPr>
      </w:pPr>
      <w:r w:rsidRPr="00122BC3">
        <w:rPr>
          <w:rFonts w:ascii="Arial" w:eastAsia="Calibri" w:hAnsi="Arial" w:cs="Arial"/>
          <w:b/>
          <w:sz w:val="24"/>
          <w:szCs w:val="24"/>
          <w:lang w:val="en-US"/>
        </w:rPr>
        <w:t xml:space="preserve">Summary of Capital Expenditure </w:t>
      </w:r>
    </w:p>
    <w:tbl>
      <w:tblPr>
        <w:tblStyle w:val="TableGrid"/>
        <w:tblW w:w="0" w:type="auto"/>
        <w:tblLook w:val="04A0" w:firstRow="1" w:lastRow="0" w:firstColumn="1" w:lastColumn="0" w:noHBand="0" w:noVBand="1"/>
      </w:tblPr>
      <w:tblGrid>
        <w:gridCol w:w="4517"/>
        <w:gridCol w:w="4499"/>
      </w:tblGrid>
      <w:tr w:rsidR="00D14741" w:rsidRPr="00122BC3" w14:paraId="7667EE11" w14:textId="77777777" w:rsidTr="001D08FB">
        <w:tc>
          <w:tcPr>
            <w:tcW w:w="4517" w:type="dxa"/>
          </w:tcPr>
          <w:p w14:paraId="2BE4EC5D" w14:textId="77777777" w:rsidR="00D14741" w:rsidRPr="00122BC3" w:rsidRDefault="00D14741" w:rsidP="00122BC3">
            <w:pPr>
              <w:autoSpaceDE w:val="0"/>
              <w:autoSpaceDN w:val="0"/>
              <w:adjustRightInd w:val="0"/>
              <w:jc w:val="both"/>
              <w:rPr>
                <w:rFonts w:ascii="Arial" w:eastAsia="Calibri" w:hAnsi="Arial" w:cs="Arial"/>
                <w:sz w:val="24"/>
                <w:szCs w:val="24"/>
                <w:lang w:val="en-US"/>
              </w:rPr>
            </w:pPr>
            <w:r w:rsidRPr="00122BC3">
              <w:rPr>
                <w:rFonts w:ascii="Arial" w:eastAsia="Calibri" w:hAnsi="Arial" w:cs="Arial"/>
                <w:sz w:val="24"/>
                <w:szCs w:val="24"/>
                <w:lang w:val="en-US"/>
              </w:rPr>
              <w:t>MIG</w:t>
            </w:r>
          </w:p>
        </w:tc>
        <w:tc>
          <w:tcPr>
            <w:tcW w:w="4499" w:type="dxa"/>
          </w:tcPr>
          <w:p w14:paraId="084C6915" w14:textId="07A50360" w:rsidR="00D14741" w:rsidRPr="00122BC3" w:rsidRDefault="007A236F" w:rsidP="00122BC3">
            <w:pPr>
              <w:autoSpaceDE w:val="0"/>
              <w:autoSpaceDN w:val="0"/>
              <w:adjustRightInd w:val="0"/>
              <w:jc w:val="both"/>
              <w:rPr>
                <w:rFonts w:ascii="Arial" w:eastAsia="Calibri" w:hAnsi="Arial" w:cs="Arial"/>
                <w:sz w:val="24"/>
                <w:szCs w:val="24"/>
                <w:lang w:val="en-US"/>
              </w:rPr>
            </w:pPr>
            <w:r>
              <w:rPr>
                <w:rFonts w:ascii="Arial" w:eastAsia="Calibri" w:hAnsi="Arial" w:cs="Arial"/>
                <w:sz w:val="24"/>
                <w:szCs w:val="24"/>
                <w:lang w:val="en-US"/>
              </w:rPr>
              <w:t>R 26</w:t>
            </w:r>
            <w:r w:rsidR="009D14D6">
              <w:rPr>
                <w:rFonts w:ascii="Arial" w:eastAsia="Calibri" w:hAnsi="Arial" w:cs="Arial"/>
                <w:sz w:val="24"/>
                <w:szCs w:val="24"/>
                <w:lang w:val="en-US"/>
              </w:rPr>
              <w:t> 759 000</w:t>
            </w:r>
          </w:p>
        </w:tc>
      </w:tr>
      <w:tr w:rsidR="00D14741" w:rsidRPr="00122BC3" w14:paraId="57303EBC" w14:textId="77777777" w:rsidTr="001D08FB">
        <w:tc>
          <w:tcPr>
            <w:tcW w:w="4517" w:type="dxa"/>
          </w:tcPr>
          <w:p w14:paraId="0C24FF29" w14:textId="77777777" w:rsidR="00D14741" w:rsidRPr="00122BC3" w:rsidRDefault="00D14741" w:rsidP="00122BC3">
            <w:pPr>
              <w:autoSpaceDE w:val="0"/>
              <w:autoSpaceDN w:val="0"/>
              <w:adjustRightInd w:val="0"/>
              <w:jc w:val="both"/>
              <w:rPr>
                <w:rFonts w:ascii="Arial" w:eastAsia="Calibri" w:hAnsi="Arial" w:cs="Arial"/>
                <w:sz w:val="24"/>
                <w:szCs w:val="24"/>
                <w:lang w:val="en-US"/>
              </w:rPr>
            </w:pPr>
            <w:r w:rsidRPr="00122BC3">
              <w:rPr>
                <w:rFonts w:ascii="Arial" w:eastAsia="Calibri" w:hAnsi="Arial" w:cs="Arial"/>
                <w:sz w:val="24"/>
                <w:szCs w:val="24"/>
                <w:lang w:val="en-US"/>
              </w:rPr>
              <w:t>Internal Funded</w:t>
            </w:r>
          </w:p>
        </w:tc>
        <w:tc>
          <w:tcPr>
            <w:tcW w:w="4499" w:type="dxa"/>
          </w:tcPr>
          <w:p w14:paraId="025D7A7A" w14:textId="607F1B97" w:rsidR="00D14741" w:rsidRPr="00122BC3" w:rsidRDefault="007446B8" w:rsidP="00922156">
            <w:pPr>
              <w:autoSpaceDE w:val="0"/>
              <w:autoSpaceDN w:val="0"/>
              <w:adjustRightInd w:val="0"/>
              <w:jc w:val="both"/>
              <w:rPr>
                <w:rFonts w:ascii="Arial" w:eastAsia="Calibri" w:hAnsi="Arial" w:cs="Arial"/>
                <w:sz w:val="24"/>
                <w:szCs w:val="24"/>
                <w:lang w:val="en-US"/>
              </w:rPr>
            </w:pPr>
            <w:r>
              <w:rPr>
                <w:rFonts w:ascii="Arial" w:eastAsia="Calibri" w:hAnsi="Arial" w:cs="Arial"/>
                <w:sz w:val="24"/>
                <w:szCs w:val="24"/>
                <w:lang w:val="en-US"/>
              </w:rPr>
              <w:t xml:space="preserve">R </w:t>
            </w:r>
            <w:r w:rsidR="009D14D6">
              <w:rPr>
                <w:rFonts w:ascii="Arial" w:eastAsia="Calibri" w:hAnsi="Arial" w:cs="Arial"/>
                <w:sz w:val="24"/>
                <w:szCs w:val="24"/>
                <w:lang w:val="en-US"/>
              </w:rPr>
              <w:t>32 550 356</w:t>
            </w:r>
          </w:p>
        </w:tc>
      </w:tr>
      <w:tr w:rsidR="00D14741" w:rsidRPr="00122BC3" w14:paraId="3CA0189B" w14:textId="77777777" w:rsidTr="001D08FB">
        <w:tc>
          <w:tcPr>
            <w:tcW w:w="4517" w:type="dxa"/>
          </w:tcPr>
          <w:p w14:paraId="07BBA962" w14:textId="77777777" w:rsidR="00D14741" w:rsidRPr="00122BC3" w:rsidRDefault="008E14B2" w:rsidP="00122BC3">
            <w:pPr>
              <w:autoSpaceDE w:val="0"/>
              <w:autoSpaceDN w:val="0"/>
              <w:adjustRightInd w:val="0"/>
              <w:jc w:val="both"/>
              <w:rPr>
                <w:rFonts w:ascii="Arial" w:eastAsia="Calibri" w:hAnsi="Arial" w:cs="Arial"/>
                <w:b/>
                <w:sz w:val="24"/>
                <w:szCs w:val="24"/>
                <w:lang w:val="en-US"/>
              </w:rPr>
            </w:pPr>
            <w:r w:rsidRPr="00122BC3">
              <w:rPr>
                <w:rFonts w:ascii="Arial" w:eastAsia="Calibri" w:hAnsi="Arial" w:cs="Arial"/>
                <w:b/>
                <w:sz w:val="24"/>
                <w:szCs w:val="24"/>
                <w:lang w:val="en-US"/>
              </w:rPr>
              <w:t>Total</w:t>
            </w:r>
          </w:p>
        </w:tc>
        <w:tc>
          <w:tcPr>
            <w:tcW w:w="4499" w:type="dxa"/>
          </w:tcPr>
          <w:p w14:paraId="455DDACF" w14:textId="07526605" w:rsidR="00D14741" w:rsidRPr="00122BC3" w:rsidRDefault="007446B8" w:rsidP="00A736AD">
            <w:pPr>
              <w:autoSpaceDE w:val="0"/>
              <w:autoSpaceDN w:val="0"/>
              <w:adjustRightInd w:val="0"/>
              <w:jc w:val="both"/>
              <w:rPr>
                <w:rFonts w:ascii="Arial" w:eastAsia="Calibri" w:hAnsi="Arial" w:cs="Arial"/>
                <w:b/>
                <w:sz w:val="24"/>
                <w:szCs w:val="24"/>
                <w:lang w:val="en-US"/>
              </w:rPr>
            </w:pPr>
            <w:r>
              <w:rPr>
                <w:rFonts w:ascii="Arial" w:eastAsia="Calibri" w:hAnsi="Arial" w:cs="Arial"/>
                <w:b/>
                <w:sz w:val="24"/>
                <w:szCs w:val="24"/>
                <w:lang w:val="en-US"/>
              </w:rPr>
              <w:t xml:space="preserve">R </w:t>
            </w:r>
            <w:r w:rsidR="009D14D6">
              <w:rPr>
                <w:rFonts w:ascii="Arial" w:eastAsia="Calibri" w:hAnsi="Arial" w:cs="Arial"/>
                <w:b/>
                <w:sz w:val="24"/>
                <w:szCs w:val="24"/>
                <w:lang w:val="en-US"/>
              </w:rPr>
              <w:t xml:space="preserve">59 176 356 </w:t>
            </w:r>
          </w:p>
        </w:tc>
      </w:tr>
      <w:tr w:rsidR="00A736AD" w:rsidRPr="00122BC3" w14:paraId="62F70546" w14:textId="77777777" w:rsidTr="001D08FB">
        <w:tc>
          <w:tcPr>
            <w:tcW w:w="4517" w:type="dxa"/>
          </w:tcPr>
          <w:p w14:paraId="64DCD13E" w14:textId="77777777" w:rsidR="00A736AD" w:rsidRPr="00122BC3" w:rsidRDefault="00A736AD" w:rsidP="00122BC3">
            <w:pPr>
              <w:autoSpaceDE w:val="0"/>
              <w:autoSpaceDN w:val="0"/>
              <w:adjustRightInd w:val="0"/>
              <w:jc w:val="both"/>
              <w:rPr>
                <w:rFonts w:ascii="Arial" w:eastAsia="Calibri" w:hAnsi="Arial" w:cs="Arial"/>
                <w:b/>
                <w:sz w:val="24"/>
                <w:szCs w:val="24"/>
                <w:lang w:val="en-US"/>
              </w:rPr>
            </w:pPr>
          </w:p>
        </w:tc>
        <w:tc>
          <w:tcPr>
            <w:tcW w:w="4499" w:type="dxa"/>
          </w:tcPr>
          <w:p w14:paraId="065416B0" w14:textId="77777777" w:rsidR="00A736AD" w:rsidRDefault="00A736AD" w:rsidP="00922156">
            <w:pPr>
              <w:autoSpaceDE w:val="0"/>
              <w:autoSpaceDN w:val="0"/>
              <w:adjustRightInd w:val="0"/>
              <w:jc w:val="both"/>
              <w:rPr>
                <w:rFonts w:ascii="Arial" w:eastAsia="Calibri" w:hAnsi="Arial" w:cs="Arial"/>
                <w:b/>
                <w:sz w:val="24"/>
                <w:szCs w:val="24"/>
                <w:lang w:val="en-US"/>
              </w:rPr>
            </w:pPr>
          </w:p>
        </w:tc>
      </w:tr>
    </w:tbl>
    <w:p w14:paraId="39923622" w14:textId="77777777" w:rsidR="00C06D97" w:rsidRDefault="00C06D97" w:rsidP="00122BC3">
      <w:pPr>
        <w:autoSpaceDE w:val="0"/>
        <w:autoSpaceDN w:val="0"/>
        <w:adjustRightInd w:val="0"/>
        <w:spacing w:after="0" w:line="240" w:lineRule="auto"/>
        <w:jc w:val="both"/>
        <w:rPr>
          <w:rFonts w:ascii="Arial" w:hAnsi="Arial" w:cs="Arial"/>
          <w:sz w:val="24"/>
          <w:szCs w:val="24"/>
        </w:rPr>
      </w:pPr>
    </w:p>
    <w:p w14:paraId="393378D0" w14:textId="77777777" w:rsidR="00A736AD" w:rsidRPr="00E902C8" w:rsidRDefault="00A736AD" w:rsidP="00122BC3">
      <w:pPr>
        <w:autoSpaceDE w:val="0"/>
        <w:autoSpaceDN w:val="0"/>
        <w:adjustRightInd w:val="0"/>
        <w:spacing w:after="0" w:line="240" w:lineRule="auto"/>
        <w:jc w:val="both"/>
        <w:rPr>
          <w:rFonts w:ascii="Arial" w:hAnsi="Arial" w:cs="Arial"/>
          <w:b/>
          <w:sz w:val="24"/>
          <w:szCs w:val="24"/>
        </w:rPr>
      </w:pPr>
      <w:r w:rsidRPr="00E902C8">
        <w:rPr>
          <w:rFonts w:ascii="Arial" w:hAnsi="Arial" w:cs="Arial"/>
          <w:b/>
          <w:sz w:val="24"/>
          <w:szCs w:val="24"/>
        </w:rPr>
        <w:t>Reconciliation Extract for Capital Projects</w:t>
      </w:r>
      <w:r w:rsidR="008838B2">
        <w:rPr>
          <w:rFonts w:ascii="Arial" w:hAnsi="Arial" w:cs="Arial"/>
          <w:b/>
          <w:sz w:val="24"/>
          <w:szCs w:val="24"/>
        </w:rPr>
        <w:t xml:space="preserve"> Per Asset Class</w:t>
      </w:r>
      <w:r w:rsidR="00E902C8">
        <w:rPr>
          <w:rFonts w:ascii="Arial" w:hAnsi="Arial" w:cs="Arial"/>
          <w:b/>
          <w:sz w:val="24"/>
          <w:szCs w:val="24"/>
        </w:rPr>
        <w:t>:</w:t>
      </w:r>
    </w:p>
    <w:tbl>
      <w:tblPr>
        <w:tblW w:w="9102" w:type="dxa"/>
        <w:tblInd w:w="-38" w:type="dxa"/>
        <w:tblLayout w:type="fixed"/>
        <w:tblLook w:val="0000" w:firstRow="0" w:lastRow="0" w:firstColumn="0" w:lastColumn="0" w:noHBand="0" w:noVBand="0"/>
      </w:tblPr>
      <w:tblGrid>
        <w:gridCol w:w="4708"/>
        <w:gridCol w:w="4394"/>
      </w:tblGrid>
      <w:tr w:rsidR="0032415C" w14:paraId="6C7525F0" w14:textId="77777777" w:rsidTr="00463B93">
        <w:trPr>
          <w:trHeight w:val="290"/>
        </w:trPr>
        <w:tc>
          <w:tcPr>
            <w:tcW w:w="4708" w:type="dxa"/>
            <w:tcBorders>
              <w:top w:val="single" w:sz="6" w:space="0" w:color="auto"/>
              <w:left w:val="single" w:sz="6" w:space="0" w:color="auto"/>
              <w:bottom w:val="single" w:sz="6" w:space="0" w:color="auto"/>
              <w:right w:val="single" w:sz="6" w:space="0" w:color="auto"/>
            </w:tcBorders>
          </w:tcPr>
          <w:p w14:paraId="64214060" w14:textId="77777777" w:rsidR="0032415C" w:rsidRPr="00463B93" w:rsidRDefault="0032415C" w:rsidP="00463B93">
            <w:pPr>
              <w:autoSpaceDE w:val="0"/>
              <w:autoSpaceDN w:val="0"/>
              <w:adjustRightInd w:val="0"/>
              <w:spacing w:after="0" w:line="240" w:lineRule="auto"/>
              <w:jc w:val="both"/>
              <w:rPr>
                <w:rFonts w:ascii="Arial" w:hAnsi="Arial" w:cs="Arial"/>
                <w:sz w:val="24"/>
                <w:szCs w:val="24"/>
              </w:rPr>
            </w:pPr>
            <w:r w:rsidRPr="00463B93">
              <w:rPr>
                <w:rFonts w:ascii="Arial" w:hAnsi="Arial" w:cs="Arial"/>
                <w:sz w:val="24"/>
                <w:szCs w:val="24"/>
              </w:rPr>
              <w:t>Land</w:t>
            </w:r>
          </w:p>
        </w:tc>
        <w:tc>
          <w:tcPr>
            <w:tcW w:w="4394" w:type="dxa"/>
            <w:tcBorders>
              <w:top w:val="single" w:sz="6" w:space="0" w:color="auto"/>
              <w:left w:val="single" w:sz="6" w:space="0" w:color="auto"/>
              <w:bottom w:val="single" w:sz="6" w:space="0" w:color="auto"/>
              <w:right w:val="single" w:sz="6" w:space="0" w:color="auto"/>
            </w:tcBorders>
          </w:tcPr>
          <w:p w14:paraId="6AAF91B1" w14:textId="74802784" w:rsidR="0032415C" w:rsidRPr="00463B93" w:rsidRDefault="0032415C" w:rsidP="00463B93">
            <w:pPr>
              <w:autoSpaceDE w:val="0"/>
              <w:autoSpaceDN w:val="0"/>
              <w:adjustRightInd w:val="0"/>
              <w:spacing w:after="0" w:line="240" w:lineRule="auto"/>
              <w:jc w:val="both"/>
              <w:rPr>
                <w:rFonts w:ascii="Arial" w:hAnsi="Arial" w:cs="Arial"/>
                <w:sz w:val="24"/>
                <w:szCs w:val="24"/>
              </w:rPr>
            </w:pPr>
            <w:r w:rsidRPr="00463B93">
              <w:rPr>
                <w:rFonts w:ascii="Arial" w:hAnsi="Arial" w:cs="Arial"/>
                <w:sz w:val="24"/>
                <w:szCs w:val="24"/>
              </w:rPr>
              <w:t>1</w:t>
            </w:r>
            <w:r w:rsidR="00313AEF">
              <w:rPr>
                <w:rFonts w:ascii="Arial" w:hAnsi="Arial" w:cs="Arial"/>
                <w:sz w:val="24"/>
                <w:szCs w:val="24"/>
              </w:rPr>
              <w:t xml:space="preserve"> </w:t>
            </w:r>
            <w:r w:rsidRPr="00463B93">
              <w:rPr>
                <w:rFonts w:ascii="Arial" w:hAnsi="Arial" w:cs="Arial"/>
                <w:sz w:val="24"/>
                <w:szCs w:val="24"/>
              </w:rPr>
              <w:t>000</w:t>
            </w:r>
            <w:r w:rsidR="00313AEF">
              <w:rPr>
                <w:rFonts w:ascii="Arial" w:hAnsi="Arial" w:cs="Arial"/>
                <w:sz w:val="24"/>
                <w:szCs w:val="24"/>
              </w:rPr>
              <w:t xml:space="preserve"> </w:t>
            </w:r>
            <w:r w:rsidRPr="00463B93">
              <w:rPr>
                <w:rFonts w:ascii="Arial" w:hAnsi="Arial" w:cs="Arial"/>
                <w:sz w:val="24"/>
                <w:szCs w:val="24"/>
              </w:rPr>
              <w:t>000</w:t>
            </w:r>
          </w:p>
        </w:tc>
      </w:tr>
      <w:tr w:rsidR="0032415C" w14:paraId="2F15304A" w14:textId="77777777" w:rsidTr="00463B93">
        <w:trPr>
          <w:trHeight w:val="290"/>
        </w:trPr>
        <w:tc>
          <w:tcPr>
            <w:tcW w:w="4708" w:type="dxa"/>
            <w:tcBorders>
              <w:top w:val="single" w:sz="6" w:space="0" w:color="auto"/>
              <w:left w:val="single" w:sz="6" w:space="0" w:color="auto"/>
              <w:bottom w:val="single" w:sz="6" w:space="0" w:color="auto"/>
              <w:right w:val="single" w:sz="6" w:space="0" w:color="auto"/>
            </w:tcBorders>
          </w:tcPr>
          <w:p w14:paraId="653D64F1" w14:textId="77777777" w:rsidR="0032415C" w:rsidRPr="00463B93" w:rsidRDefault="0032415C" w:rsidP="00463B93">
            <w:pPr>
              <w:autoSpaceDE w:val="0"/>
              <w:autoSpaceDN w:val="0"/>
              <w:adjustRightInd w:val="0"/>
              <w:spacing w:after="0" w:line="240" w:lineRule="auto"/>
              <w:jc w:val="both"/>
              <w:rPr>
                <w:rFonts w:ascii="Arial" w:hAnsi="Arial" w:cs="Arial"/>
                <w:sz w:val="24"/>
                <w:szCs w:val="24"/>
              </w:rPr>
            </w:pPr>
            <w:r w:rsidRPr="00463B93">
              <w:rPr>
                <w:rFonts w:ascii="Arial" w:hAnsi="Arial" w:cs="Arial"/>
                <w:sz w:val="24"/>
                <w:szCs w:val="24"/>
              </w:rPr>
              <w:t xml:space="preserve">Intangible </w:t>
            </w:r>
          </w:p>
        </w:tc>
        <w:tc>
          <w:tcPr>
            <w:tcW w:w="4394" w:type="dxa"/>
            <w:tcBorders>
              <w:top w:val="single" w:sz="6" w:space="0" w:color="auto"/>
              <w:left w:val="single" w:sz="6" w:space="0" w:color="auto"/>
              <w:bottom w:val="single" w:sz="6" w:space="0" w:color="auto"/>
              <w:right w:val="single" w:sz="6" w:space="0" w:color="auto"/>
            </w:tcBorders>
          </w:tcPr>
          <w:p w14:paraId="7F565C05" w14:textId="729A1CB0" w:rsidR="0032415C" w:rsidRPr="00463B93" w:rsidRDefault="0032415C" w:rsidP="00463B93">
            <w:pPr>
              <w:autoSpaceDE w:val="0"/>
              <w:autoSpaceDN w:val="0"/>
              <w:adjustRightInd w:val="0"/>
              <w:spacing w:after="0" w:line="240" w:lineRule="auto"/>
              <w:jc w:val="both"/>
              <w:rPr>
                <w:rFonts w:ascii="Arial" w:hAnsi="Arial" w:cs="Arial"/>
                <w:sz w:val="24"/>
                <w:szCs w:val="24"/>
              </w:rPr>
            </w:pPr>
            <w:r w:rsidRPr="00463B93">
              <w:rPr>
                <w:rFonts w:ascii="Arial" w:hAnsi="Arial" w:cs="Arial"/>
                <w:sz w:val="24"/>
                <w:szCs w:val="24"/>
              </w:rPr>
              <w:t>3</w:t>
            </w:r>
            <w:r w:rsidR="00313AEF">
              <w:rPr>
                <w:rFonts w:ascii="Arial" w:hAnsi="Arial" w:cs="Arial"/>
                <w:sz w:val="24"/>
                <w:szCs w:val="24"/>
              </w:rPr>
              <w:t xml:space="preserve"> </w:t>
            </w:r>
            <w:r w:rsidRPr="00463B93">
              <w:rPr>
                <w:rFonts w:ascii="Arial" w:hAnsi="Arial" w:cs="Arial"/>
                <w:sz w:val="24"/>
                <w:szCs w:val="24"/>
              </w:rPr>
              <w:t>153</w:t>
            </w:r>
            <w:r w:rsidR="00313AEF">
              <w:rPr>
                <w:rFonts w:ascii="Arial" w:hAnsi="Arial" w:cs="Arial"/>
                <w:sz w:val="24"/>
                <w:szCs w:val="24"/>
              </w:rPr>
              <w:t xml:space="preserve"> </w:t>
            </w:r>
            <w:r w:rsidRPr="00463B93">
              <w:rPr>
                <w:rFonts w:ascii="Arial" w:hAnsi="Arial" w:cs="Arial"/>
                <w:sz w:val="24"/>
                <w:szCs w:val="24"/>
              </w:rPr>
              <w:t>200</w:t>
            </w:r>
          </w:p>
        </w:tc>
      </w:tr>
      <w:tr w:rsidR="0032415C" w14:paraId="0C17DB42" w14:textId="77777777" w:rsidTr="00463B93">
        <w:trPr>
          <w:trHeight w:val="290"/>
        </w:trPr>
        <w:tc>
          <w:tcPr>
            <w:tcW w:w="4708" w:type="dxa"/>
            <w:tcBorders>
              <w:top w:val="single" w:sz="6" w:space="0" w:color="auto"/>
              <w:left w:val="single" w:sz="6" w:space="0" w:color="auto"/>
              <w:bottom w:val="single" w:sz="6" w:space="0" w:color="auto"/>
              <w:right w:val="single" w:sz="6" w:space="0" w:color="auto"/>
            </w:tcBorders>
          </w:tcPr>
          <w:p w14:paraId="5AEA661E" w14:textId="77777777" w:rsidR="0032415C" w:rsidRPr="00463B93" w:rsidRDefault="0032415C" w:rsidP="00463B93">
            <w:pPr>
              <w:autoSpaceDE w:val="0"/>
              <w:autoSpaceDN w:val="0"/>
              <w:adjustRightInd w:val="0"/>
              <w:spacing w:after="0" w:line="240" w:lineRule="auto"/>
              <w:jc w:val="both"/>
              <w:rPr>
                <w:rFonts w:ascii="Arial" w:hAnsi="Arial" w:cs="Arial"/>
                <w:sz w:val="24"/>
                <w:szCs w:val="24"/>
              </w:rPr>
            </w:pPr>
            <w:r w:rsidRPr="00463B93">
              <w:rPr>
                <w:rFonts w:ascii="Arial" w:hAnsi="Arial" w:cs="Arial"/>
                <w:sz w:val="24"/>
                <w:szCs w:val="24"/>
              </w:rPr>
              <w:t>Office Furniture</w:t>
            </w:r>
          </w:p>
        </w:tc>
        <w:tc>
          <w:tcPr>
            <w:tcW w:w="4394" w:type="dxa"/>
            <w:tcBorders>
              <w:top w:val="single" w:sz="6" w:space="0" w:color="auto"/>
              <w:left w:val="single" w:sz="6" w:space="0" w:color="auto"/>
              <w:bottom w:val="single" w:sz="6" w:space="0" w:color="auto"/>
              <w:right w:val="single" w:sz="6" w:space="0" w:color="auto"/>
            </w:tcBorders>
          </w:tcPr>
          <w:p w14:paraId="6D5C6191" w14:textId="51EA4215" w:rsidR="0032415C" w:rsidRPr="00463B93" w:rsidRDefault="00313AEF" w:rsidP="00463B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32415C" w:rsidRPr="00463B93">
              <w:rPr>
                <w:rFonts w:ascii="Arial" w:hAnsi="Arial" w:cs="Arial"/>
                <w:sz w:val="24"/>
                <w:szCs w:val="24"/>
              </w:rPr>
              <w:t>907</w:t>
            </w:r>
            <w:r>
              <w:rPr>
                <w:rFonts w:ascii="Arial" w:hAnsi="Arial" w:cs="Arial"/>
                <w:sz w:val="24"/>
                <w:szCs w:val="24"/>
              </w:rPr>
              <w:t xml:space="preserve"> </w:t>
            </w:r>
            <w:r w:rsidR="0032415C" w:rsidRPr="00463B93">
              <w:rPr>
                <w:rFonts w:ascii="Arial" w:hAnsi="Arial" w:cs="Arial"/>
                <w:sz w:val="24"/>
                <w:szCs w:val="24"/>
              </w:rPr>
              <w:t>000</w:t>
            </w:r>
          </w:p>
        </w:tc>
      </w:tr>
      <w:tr w:rsidR="0032415C" w14:paraId="2926976E" w14:textId="77777777" w:rsidTr="00463B93">
        <w:trPr>
          <w:trHeight w:val="290"/>
        </w:trPr>
        <w:tc>
          <w:tcPr>
            <w:tcW w:w="4708" w:type="dxa"/>
            <w:tcBorders>
              <w:top w:val="single" w:sz="6" w:space="0" w:color="auto"/>
              <w:left w:val="single" w:sz="6" w:space="0" w:color="auto"/>
              <w:bottom w:val="single" w:sz="6" w:space="0" w:color="auto"/>
              <w:right w:val="single" w:sz="6" w:space="0" w:color="auto"/>
            </w:tcBorders>
          </w:tcPr>
          <w:p w14:paraId="0A4335E4" w14:textId="77777777" w:rsidR="0032415C" w:rsidRPr="00463B93" w:rsidRDefault="0032415C" w:rsidP="00463B93">
            <w:pPr>
              <w:autoSpaceDE w:val="0"/>
              <w:autoSpaceDN w:val="0"/>
              <w:adjustRightInd w:val="0"/>
              <w:spacing w:after="0" w:line="240" w:lineRule="auto"/>
              <w:jc w:val="both"/>
              <w:rPr>
                <w:rFonts w:ascii="Arial" w:hAnsi="Arial" w:cs="Arial"/>
                <w:sz w:val="24"/>
                <w:szCs w:val="24"/>
              </w:rPr>
            </w:pPr>
            <w:r w:rsidRPr="00463B93">
              <w:rPr>
                <w:rFonts w:ascii="Arial" w:hAnsi="Arial" w:cs="Arial"/>
                <w:sz w:val="24"/>
                <w:szCs w:val="24"/>
              </w:rPr>
              <w:t xml:space="preserve">Computer and IT Equipment </w:t>
            </w:r>
          </w:p>
        </w:tc>
        <w:tc>
          <w:tcPr>
            <w:tcW w:w="4394" w:type="dxa"/>
            <w:tcBorders>
              <w:top w:val="single" w:sz="6" w:space="0" w:color="auto"/>
              <w:left w:val="single" w:sz="6" w:space="0" w:color="auto"/>
              <w:bottom w:val="single" w:sz="6" w:space="0" w:color="auto"/>
              <w:right w:val="single" w:sz="6" w:space="0" w:color="auto"/>
            </w:tcBorders>
          </w:tcPr>
          <w:p w14:paraId="4F77272C" w14:textId="1F9F2E4E" w:rsidR="0032415C" w:rsidRPr="00463B93" w:rsidRDefault="00313AEF" w:rsidP="00463B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E60FC7">
              <w:rPr>
                <w:rFonts w:ascii="Arial" w:hAnsi="Arial" w:cs="Arial"/>
                <w:sz w:val="24"/>
                <w:szCs w:val="24"/>
              </w:rPr>
              <w:t xml:space="preserve"> 5 </w:t>
            </w:r>
            <w:r w:rsidR="0032415C" w:rsidRPr="00463B93">
              <w:rPr>
                <w:rFonts w:ascii="Arial" w:hAnsi="Arial" w:cs="Arial"/>
                <w:sz w:val="24"/>
                <w:szCs w:val="24"/>
              </w:rPr>
              <w:t>909</w:t>
            </w:r>
            <w:r>
              <w:rPr>
                <w:rFonts w:ascii="Arial" w:hAnsi="Arial" w:cs="Arial"/>
                <w:sz w:val="24"/>
                <w:szCs w:val="24"/>
              </w:rPr>
              <w:t xml:space="preserve"> </w:t>
            </w:r>
            <w:r w:rsidR="0032415C" w:rsidRPr="00463B93">
              <w:rPr>
                <w:rFonts w:ascii="Arial" w:hAnsi="Arial" w:cs="Arial"/>
                <w:sz w:val="24"/>
                <w:szCs w:val="24"/>
              </w:rPr>
              <w:t>638</w:t>
            </w:r>
          </w:p>
        </w:tc>
      </w:tr>
      <w:tr w:rsidR="0032415C" w14:paraId="06E59520" w14:textId="77777777" w:rsidTr="00463B93">
        <w:trPr>
          <w:trHeight w:val="290"/>
        </w:trPr>
        <w:tc>
          <w:tcPr>
            <w:tcW w:w="4708" w:type="dxa"/>
            <w:tcBorders>
              <w:top w:val="single" w:sz="6" w:space="0" w:color="auto"/>
              <w:left w:val="single" w:sz="6" w:space="0" w:color="auto"/>
              <w:bottom w:val="single" w:sz="6" w:space="0" w:color="auto"/>
              <w:right w:val="single" w:sz="6" w:space="0" w:color="auto"/>
            </w:tcBorders>
          </w:tcPr>
          <w:p w14:paraId="488C25A3" w14:textId="77777777" w:rsidR="0032415C" w:rsidRPr="00463B93" w:rsidRDefault="0032415C" w:rsidP="00463B93">
            <w:pPr>
              <w:autoSpaceDE w:val="0"/>
              <w:autoSpaceDN w:val="0"/>
              <w:adjustRightInd w:val="0"/>
              <w:spacing w:after="0" w:line="240" w:lineRule="auto"/>
              <w:jc w:val="both"/>
              <w:rPr>
                <w:rFonts w:ascii="Arial" w:hAnsi="Arial" w:cs="Arial"/>
                <w:sz w:val="24"/>
                <w:szCs w:val="24"/>
              </w:rPr>
            </w:pPr>
            <w:r w:rsidRPr="00463B93">
              <w:rPr>
                <w:rFonts w:ascii="Arial" w:hAnsi="Arial" w:cs="Arial"/>
                <w:sz w:val="24"/>
                <w:szCs w:val="24"/>
              </w:rPr>
              <w:t>Plant/machimery &amp; Equipment</w:t>
            </w:r>
          </w:p>
        </w:tc>
        <w:tc>
          <w:tcPr>
            <w:tcW w:w="4394" w:type="dxa"/>
            <w:tcBorders>
              <w:top w:val="single" w:sz="6" w:space="0" w:color="auto"/>
              <w:left w:val="single" w:sz="6" w:space="0" w:color="auto"/>
              <w:bottom w:val="single" w:sz="6" w:space="0" w:color="auto"/>
              <w:right w:val="single" w:sz="6" w:space="0" w:color="auto"/>
            </w:tcBorders>
          </w:tcPr>
          <w:p w14:paraId="438CAD6A" w14:textId="38C028CC" w:rsidR="0032415C" w:rsidRPr="00463B93" w:rsidRDefault="00313AEF" w:rsidP="00463B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w:t>
            </w:r>
            <w:r w:rsidR="00E60FC7">
              <w:rPr>
                <w:rFonts w:ascii="Arial" w:hAnsi="Arial" w:cs="Arial"/>
                <w:sz w:val="24"/>
                <w:szCs w:val="24"/>
              </w:rPr>
              <w:t xml:space="preserve"> </w:t>
            </w:r>
            <w:r w:rsidR="0032415C" w:rsidRPr="00463B93">
              <w:rPr>
                <w:rFonts w:ascii="Arial" w:hAnsi="Arial" w:cs="Arial"/>
                <w:sz w:val="24"/>
                <w:szCs w:val="24"/>
              </w:rPr>
              <w:t>365</w:t>
            </w:r>
            <w:r>
              <w:rPr>
                <w:rFonts w:ascii="Arial" w:hAnsi="Arial" w:cs="Arial"/>
                <w:sz w:val="24"/>
                <w:szCs w:val="24"/>
              </w:rPr>
              <w:t xml:space="preserve"> </w:t>
            </w:r>
            <w:r w:rsidR="0032415C" w:rsidRPr="00463B93">
              <w:rPr>
                <w:rFonts w:ascii="Arial" w:hAnsi="Arial" w:cs="Arial"/>
                <w:sz w:val="24"/>
                <w:szCs w:val="24"/>
              </w:rPr>
              <w:t>978</w:t>
            </w:r>
          </w:p>
        </w:tc>
      </w:tr>
      <w:tr w:rsidR="0032415C" w14:paraId="0FCCBDBC" w14:textId="77777777" w:rsidTr="00463B93">
        <w:trPr>
          <w:trHeight w:val="290"/>
        </w:trPr>
        <w:tc>
          <w:tcPr>
            <w:tcW w:w="4708" w:type="dxa"/>
            <w:tcBorders>
              <w:top w:val="single" w:sz="6" w:space="0" w:color="auto"/>
              <w:left w:val="single" w:sz="6" w:space="0" w:color="auto"/>
              <w:bottom w:val="single" w:sz="6" w:space="0" w:color="auto"/>
              <w:right w:val="single" w:sz="6" w:space="0" w:color="auto"/>
            </w:tcBorders>
          </w:tcPr>
          <w:p w14:paraId="3096A965" w14:textId="77777777" w:rsidR="0032415C" w:rsidRPr="00463B93" w:rsidRDefault="0032415C" w:rsidP="00463B93">
            <w:pPr>
              <w:autoSpaceDE w:val="0"/>
              <w:autoSpaceDN w:val="0"/>
              <w:adjustRightInd w:val="0"/>
              <w:spacing w:after="0" w:line="240" w:lineRule="auto"/>
              <w:jc w:val="both"/>
              <w:rPr>
                <w:rFonts w:ascii="Arial" w:hAnsi="Arial" w:cs="Arial"/>
                <w:sz w:val="24"/>
                <w:szCs w:val="24"/>
              </w:rPr>
            </w:pPr>
            <w:r w:rsidRPr="00463B93">
              <w:rPr>
                <w:rFonts w:ascii="Arial" w:hAnsi="Arial" w:cs="Arial"/>
                <w:sz w:val="24"/>
                <w:szCs w:val="24"/>
              </w:rPr>
              <w:t xml:space="preserve">Buildings </w:t>
            </w:r>
          </w:p>
        </w:tc>
        <w:tc>
          <w:tcPr>
            <w:tcW w:w="4394" w:type="dxa"/>
            <w:tcBorders>
              <w:top w:val="single" w:sz="6" w:space="0" w:color="auto"/>
              <w:left w:val="single" w:sz="6" w:space="0" w:color="auto"/>
              <w:bottom w:val="single" w:sz="6" w:space="0" w:color="auto"/>
              <w:right w:val="single" w:sz="6" w:space="0" w:color="auto"/>
            </w:tcBorders>
          </w:tcPr>
          <w:p w14:paraId="1EED4715" w14:textId="2991CD16" w:rsidR="0032415C" w:rsidRPr="00463B93" w:rsidRDefault="0032415C" w:rsidP="00463B93">
            <w:pPr>
              <w:autoSpaceDE w:val="0"/>
              <w:autoSpaceDN w:val="0"/>
              <w:adjustRightInd w:val="0"/>
              <w:spacing w:after="0" w:line="240" w:lineRule="auto"/>
              <w:jc w:val="both"/>
              <w:rPr>
                <w:rFonts w:ascii="Arial" w:hAnsi="Arial" w:cs="Arial"/>
                <w:sz w:val="24"/>
                <w:szCs w:val="24"/>
              </w:rPr>
            </w:pPr>
            <w:r w:rsidRPr="00463B93">
              <w:rPr>
                <w:rFonts w:ascii="Arial" w:hAnsi="Arial" w:cs="Arial"/>
                <w:sz w:val="24"/>
                <w:szCs w:val="24"/>
              </w:rPr>
              <w:t>10</w:t>
            </w:r>
            <w:r w:rsidR="00313AEF">
              <w:rPr>
                <w:rFonts w:ascii="Arial" w:hAnsi="Arial" w:cs="Arial"/>
                <w:sz w:val="24"/>
                <w:szCs w:val="24"/>
              </w:rPr>
              <w:t xml:space="preserve"> </w:t>
            </w:r>
            <w:r w:rsidRPr="00463B93">
              <w:rPr>
                <w:rFonts w:ascii="Arial" w:hAnsi="Arial" w:cs="Arial"/>
                <w:sz w:val="24"/>
                <w:szCs w:val="24"/>
              </w:rPr>
              <w:t>790</w:t>
            </w:r>
            <w:r w:rsidR="00313AEF">
              <w:rPr>
                <w:rFonts w:ascii="Arial" w:hAnsi="Arial" w:cs="Arial"/>
                <w:sz w:val="24"/>
                <w:szCs w:val="24"/>
              </w:rPr>
              <w:t xml:space="preserve"> </w:t>
            </w:r>
            <w:r w:rsidRPr="00463B93">
              <w:rPr>
                <w:rFonts w:ascii="Arial" w:hAnsi="Arial" w:cs="Arial"/>
                <w:sz w:val="24"/>
                <w:szCs w:val="24"/>
              </w:rPr>
              <w:t>000</w:t>
            </w:r>
          </w:p>
        </w:tc>
      </w:tr>
      <w:tr w:rsidR="0032415C" w14:paraId="7395AD79" w14:textId="77777777" w:rsidTr="00463B93">
        <w:trPr>
          <w:trHeight w:val="290"/>
        </w:trPr>
        <w:tc>
          <w:tcPr>
            <w:tcW w:w="4708" w:type="dxa"/>
            <w:tcBorders>
              <w:top w:val="single" w:sz="6" w:space="0" w:color="auto"/>
              <w:left w:val="single" w:sz="6" w:space="0" w:color="auto"/>
              <w:bottom w:val="single" w:sz="6" w:space="0" w:color="auto"/>
              <w:right w:val="single" w:sz="6" w:space="0" w:color="auto"/>
            </w:tcBorders>
          </w:tcPr>
          <w:p w14:paraId="3C978540" w14:textId="77777777" w:rsidR="0032415C" w:rsidRPr="00463B93" w:rsidRDefault="0032415C" w:rsidP="00463B93">
            <w:pPr>
              <w:autoSpaceDE w:val="0"/>
              <w:autoSpaceDN w:val="0"/>
              <w:adjustRightInd w:val="0"/>
              <w:spacing w:after="0" w:line="240" w:lineRule="auto"/>
              <w:jc w:val="both"/>
              <w:rPr>
                <w:rFonts w:ascii="Arial" w:hAnsi="Arial" w:cs="Arial"/>
                <w:sz w:val="24"/>
                <w:szCs w:val="24"/>
              </w:rPr>
            </w:pPr>
            <w:r w:rsidRPr="00463B93">
              <w:rPr>
                <w:rFonts w:ascii="Arial" w:hAnsi="Arial" w:cs="Arial"/>
                <w:sz w:val="24"/>
                <w:szCs w:val="24"/>
              </w:rPr>
              <w:t xml:space="preserve">Community Assets </w:t>
            </w:r>
          </w:p>
        </w:tc>
        <w:tc>
          <w:tcPr>
            <w:tcW w:w="4394" w:type="dxa"/>
            <w:tcBorders>
              <w:top w:val="single" w:sz="6" w:space="0" w:color="auto"/>
              <w:left w:val="single" w:sz="6" w:space="0" w:color="auto"/>
              <w:bottom w:val="single" w:sz="6" w:space="0" w:color="auto"/>
              <w:right w:val="single" w:sz="6" w:space="0" w:color="auto"/>
            </w:tcBorders>
          </w:tcPr>
          <w:p w14:paraId="1BDFCBAF" w14:textId="30EA1B52" w:rsidR="0032415C" w:rsidRPr="00463B93" w:rsidRDefault="00E60FC7" w:rsidP="00463B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8 </w:t>
            </w:r>
            <w:r w:rsidR="0032415C" w:rsidRPr="00463B93">
              <w:rPr>
                <w:rFonts w:ascii="Arial" w:hAnsi="Arial" w:cs="Arial"/>
                <w:sz w:val="24"/>
                <w:szCs w:val="24"/>
              </w:rPr>
              <w:t>817</w:t>
            </w:r>
            <w:r w:rsidR="00313AEF">
              <w:rPr>
                <w:rFonts w:ascii="Arial" w:hAnsi="Arial" w:cs="Arial"/>
                <w:sz w:val="24"/>
                <w:szCs w:val="24"/>
              </w:rPr>
              <w:t xml:space="preserve"> </w:t>
            </w:r>
            <w:r w:rsidR="0032415C" w:rsidRPr="00463B93">
              <w:rPr>
                <w:rFonts w:ascii="Arial" w:hAnsi="Arial" w:cs="Arial"/>
                <w:sz w:val="24"/>
                <w:szCs w:val="24"/>
              </w:rPr>
              <w:t>845</w:t>
            </w:r>
          </w:p>
        </w:tc>
      </w:tr>
      <w:tr w:rsidR="0032415C" w14:paraId="2FE79394" w14:textId="77777777" w:rsidTr="00463B93">
        <w:trPr>
          <w:trHeight w:val="290"/>
        </w:trPr>
        <w:tc>
          <w:tcPr>
            <w:tcW w:w="4708" w:type="dxa"/>
            <w:tcBorders>
              <w:top w:val="single" w:sz="6" w:space="0" w:color="auto"/>
              <w:left w:val="single" w:sz="6" w:space="0" w:color="auto"/>
              <w:bottom w:val="single" w:sz="6" w:space="0" w:color="auto"/>
              <w:right w:val="single" w:sz="6" w:space="0" w:color="auto"/>
            </w:tcBorders>
          </w:tcPr>
          <w:p w14:paraId="502CDDF0" w14:textId="77777777" w:rsidR="0032415C" w:rsidRPr="00463B93" w:rsidRDefault="0032415C" w:rsidP="00463B93">
            <w:pPr>
              <w:autoSpaceDE w:val="0"/>
              <w:autoSpaceDN w:val="0"/>
              <w:adjustRightInd w:val="0"/>
              <w:spacing w:after="0" w:line="240" w:lineRule="auto"/>
              <w:jc w:val="both"/>
              <w:rPr>
                <w:rFonts w:ascii="Arial" w:hAnsi="Arial" w:cs="Arial"/>
                <w:sz w:val="24"/>
                <w:szCs w:val="24"/>
              </w:rPr>
            </w:pPr>
            <w:r w:rsidRPr="00463B93">
              <w:rPr>
                <w:rFonts w:ascii="Arial" w:hAnsi="Arial" w:cs="Arial"/>
                <w:sz w:val="24"/>
                <w:szCs w:val="24"/>
              </w:rPr>
              <w:t>Infrastructure</w:t>
            </w:r>
          </w:p>
        </w:tc>
        <w:tc>
          <w:tcPr>
            <w:tcW w:w="4394" w:type="dxa"/>
            <w:tcBorders>
              <w:top w:val="single" w:sz="6" w:space="0" w:color="auto"/>
              <w:left w:val="single" w:sz="6" w:space="0" w:color="auto"/>
              <w:bottom w:val="single" w:sz="6" w:space="0" w:color="auto"/>
              <w:right w:val="single" w:sz="6" w:space="0" w:color="auto"/>
            </w:tcBorders>
          </w:tcPr>
          <w:p w14:paraId="644B1814" w14:textId="2026E538" w:rsidR="0032415C" w:rsidRPr="00463B93" w:rsidRDefault="0032415C" w:rsidP="00463B93">
            <w:pPr>
              <w:autoSpaceDE w:val="0"/>
              <w:autoSpaceDN w:val="0"/>
              <w:adjustRightInd w:val="0"/>
              <w:spacing w:after="0" w:line="240" w:lineRule="auto"/>
              <w:jc w:val="both"/>
              <w:rPr>
                <w:rFonts w:ascii="Arial" w:hAnsi="Arial" w:cs="Arial"/>
                <w:sz w:val="24"/>
                <w:szCs w:val="24"/>
              </w:rPr>
            </w:pPr>
            <w:r w:rsidRPr="00463B93">
              <w:rPr>
                <w:rFonts w:ascii="Arial" w:hAnsi="Arial" w:cs="Arial"/>
                <w:sz w:val="24"/>
                <w:szCs w:val="24"/>
              </w:rPr>
              <w:t>22</w:t>
            </w:r>
            <w:r w:rsidR="00313AEF">
              <w:rPr>
                <w:rFonts w:ascii="Arial" w:hAnsi="Arial" w:cs="Arial"/>
                <w:sz w:val="24"/>
                <w:szCs w:val="24"/>
              </w:rPr>
              <w:t xml:space="preserve"> </w:t>
            </w:r>
            <w:r w:rsidRPr="00463B93">
              <w:rPr>
                <w:rFonts w:ascii="Arial" w:hAnsi="Arial" w:cs="Arial"/>
                <w:sz w:val="24"/>
                <w:szCs w:val="24"/>
              </w:rPr>
              <w:t>695</w:t>
            </w:r>
            <w:r w:rsidR="00313AEF">
              <w:rPr>
                <w:rFonts w:ascii="Arial" w:hAnsi="Arial" w:cs="Arial"/>
                <w:sz w:val="24"/>
                <w:szCs w:val="24"/>
              </w:rPr>
              <w:t xml:space="preserve"> </w:t>
            </w:r>
            <w:r w:rsidRPr="00463B93">
              <w:rPr>
                <w:rFonts w:ascii="Arial" w:hAnsi="Arial" w:cs="Arial"/>
                <w:sz w:val="24"/>
                <w:szCs w:val="24"/>
              </w:rPr>
              <w:t>020</w:t>
            </w:r>
          </w:p>
        </w:tc>
      </w:tr>
      <w:tr w:rsidR="0032415C" w14:paraId="79277FD1" w14:textId="77777777" w:rsidTr="00463B93">
        <w:trPr>
          <w:trHeight w:val="290"/>
        </w:trPr>
        <w:tc>
          <w:tcPr>
            <w:tcW w:w="4708" w:type="dxa"/>
            <w:tcBorders>
              <w:top w:val="single" w:sz="6" w:space="0" w:color="auto"/>
              <w:left w:val="single" w:sz="6" w:space="0" w:color="auto"/>
              <w:bottom w:val="single" w:sz="6" w:space="0" w:color="auto"/>
              <w:right w:val="single" w:sz="6" w:space="0" w:color="auto"/>
            </w:tcBorders>
          </w:tcPr>
          <w:p w14:paraId="62156636" w14:textId="77777777" w:rsidR="0032415C" w:rsidRPr="00463B93" w:rsidRDefault="0032415C" w:rsidP="00463B93">
            <w:pPr>
              <w:autoSpaceDE w:val="0"/>
              <w:autoSpaceDN w:val="0"/>
              <w:adjustRightInd w:val="0"/>
              <w:spacing w:after="0" w:line="240" w:lineRule="auto"/>
              <w:jc w:val="both"/>
              <w:rPr>
                <w:rFonts w:ascii="Arial" w:hAnsi="Arial" w:cs="Arial"/>
                <w:sz w:val="24"/>
                <w:szCs w:val="24"/>
              </w:rPr>
            </w:pPr>
            <w:r w:rsidRPr="00463B93">
              <w:rPr>
                <w:rFonts w:ascii="Arial" w:hAnsi="Arial" w:cs="Arial"/>
                <w:sz w:val="24"/>
                <w:szCs w:val="24"/>
              </w:rPr>
              <w:t xml:space="preserve">Motor vehicles </w:t>
            </w:r>
          </w:p>
        </w:tc>
        <w:tc>
          <w:tcPr>
            <w:tcW w:w="4394" w:type="dxa"/>
            <w:tcBorders>
              <w:top w:val="single" w:sz="6" w:space="0" w:color="auto"/>
              <w:left w:val="single" w:sz="6" w:space="0" w:color="auto"/>
              <w:bottom w:val="single" w:sz="6" w:space="0" w:color="auto"/>
              <w:right w:val="single" w:sz="6" w:space="0" w:color="auto"/>
            </w:tcBorders>
          </w:tcPr>
          <w:p w14:paraId="69FF1076" w14:textId="0F345350" w:rsidR="0032415C" w:rsidRPr="00463B93" w:rsidRDefault="00313AEF" w:rsidP="00463B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32415C" w:rsidRPr="00463B93">
              <w:rPr>
                <w:rFonts w:ascii="Arial" w:hAnsi="Arial" w:cs="Arial"/>
                <w:sz w:val="24"/>
                <w:szCs w:val="24"/>
              </w:rPr>
              <w:t>540</w:t>
            </w:r>
            <w:r>
              <w:rPr>
                <w:rFonts w:ascii="Arial" w:hAnsi="Arial" w:cs="Arial"/>
                <w:sz w:val="24"/>
                <w:szCs w:val="24"/>
              </w:rPr>
              <w:t xml:space="preserve"> </w:t>
            </w:r>
            <w:r w:rsidR="0032415C" w:rsidRPr="00463B93">
              <w:rPr>
                <w:rFonts w:ascii="Arial" w:hAnsi="Arial" w:cs="Arial"/>
                <w:sz w:val="24"/>
                <w:szCs w:val="24"/>
              </w:rPr>
              <w:t>000</w:t>
            </w:r>
          </w:p>
        </w:tc>
      </w:tr>
      <w:tr w:rsidR="0032415C" w14:paraId="4409E90E" w14:textId="77777777" w:rsidTr="00463B93">
        <w:trPr>
          <w:trHeight w:val="290"/>
        </w:trPr>
        <w:tc>
          <w:tcPr>
            <w:tcW w:w="4708" w:type="dxa"/>
            <w:tcBorders>
              <w:top w:val="single" w:sz="6" w:space="0" w:color="auto"/>
              <w:left w:val="single" w:sz="6" w:space="0" w:color="auto"/>
              <w:bottom w:val="single" w:sz="6" w:space="0" w:color="auto"/>
              <w:right w:val="single" w:sz="6" w:space="0" w:color="auto"/>
            </w:tcBorders>
          </w:tcPr>
          <w:p w14:paraId="7B5F65EA" w14:textId="77777777" w:rsidR="0032415C" w:rsidRPr="00463B93" w:rsidRDefault="0032415C" w:rsidP="00463B93">
            <w:pPr>
              <w:autoSpaceDE w:val="0"/>
              <w:autoSpaceDN w:val="0"/>
              <w:adjustRightInd w:val="0"/>
              <w:spacing w:after="0" w:line="240" w:lineRule="auto"/>
              <w:jc w:val="both"/>
              <w:rPr>
                <w:rFonts w:ascii="Arial" w:hAnsi="Arial" w:cs="Arial"/>
                <w:sz w:val="24"/>
                <w:szCs w:val="24"/>
              </w:rPr>
            </w:pPr>
            <w:r w:rsidRPr="00463B93">
              <w:rPr>
                <w:rFonts w:ascii="Arial" w:hAnsi="Arial" w:cs="Arial"/>
                <w:sz w:val="24"/>
                <w:szCs w:val="24"/>
              </w:rPr>
              <w:t>Total Assets</w:t>
            </w:r>
          </w:p>
        </w:tc>
        <w:tc>
          <w:tcPr>
            <w:tcW w:w="4394" w:type="dxa"/>
            <w:tcBorders>
              <w:top w:val="single" w:sz="6" w:space="0" w:color="auto"/>
              <w:left w:val="single" w:sz="6" w:space="0" w:color="auto"/>
              <w:bottom w:val="single" w:sz="6" w:space="0" w:color="auto"/>
              <w:right w:val="single" w:sz="6" w:space="0" w:color="auto"/>
            </w:tcBorders>
          </w:tcPr>
          <w:p w14:paraId="15D5BEEB" w14:textId="656CDFDA" w:rsidR="0032415C" w:rsidRPr="00463B93" w:rsidRDefault="0032415C" w:rsidP="00463B93">
            <w:pPr>
              <w:autoSpaceDE w:val="0"/>
              <w:autoSpaceDN w:val="0"/>
              <w:adjustRightInd w:val="0"/>
              <w:spacing w:after="0" w:line="240" w:lineRule="auto"/>
              <w:jc w:val="both"/>
              <w:rPr>
                <w:rFonts w:ascii="Arial" w:hAnsi="Arial" w:cs="Arial"/>
                <w:b/>
                <w:bCs/>
                <w:sz w:val="24"/>
                <w:szCs w:val="24"/>
              </w:rPr>
            </w:pPr>
            <w:r w:rsidRPr="00463B93">
              <w:rPr>
                <w:rFonts w:ascii="Arial" w:hAnsi="Arial" w:cs="Arial"/>
                <w:b/>
                <w:bCs/>
                <w:sz w:val="24"/>
                <w:szCs w:val="24"/>
              </w:rPr>
              <w:t>59</w:t>
            </w:r>
            <w:r w:rsidR="00313AEF" w:rsidRPr="00463B93">
              <w:rPr>
                <w:rFonts w:ascii="Arial" w:hAnsi="Arial" w:cs="Arial"/>
                <w:b/>
                <w:bCs/>
                <w:sz w:val="24"/>
                <w:szCs w:val="24"/>
              </w:rPr>
              <w:t xml:space="preserve"> </w:t>
            </w:r>
            <w:r w:rsidRPr="00463B93">
              <w:rPr>
                <w:rFonts w:ascii="Arial" w:hAnsi="Arial" w:cs="Arial"/>
                <w:b/>
                <w:bCs/>
                <w:sz w:val="24"/>
                <w:szCs w:val="24"/>
              </w:rPr>
              <w:t>178</w:t>
            </w:r>
            <w:r w:rsidR="00313AEF" w:rsidRPr="00463B93">
              <w:rPr>
                <w:rFonts w:ascii="Arial" w:hAnsi="Arial" w:cs="Arial"/>
                <w:b/>
                <w:bCs/>
                <w:sz w:val="24"/>
                <w:szCs w:val="24"/>
              </w:rPr>
              <w:t xml:space="preserve"> </w:t>
            </w:r>
            <w:r w:rsidRPr="00463B93">
              <w:rPr>
                <w:rFonts w:ascii="Arial" w:hAnsi="Arial" w:cs="Arial"/>
                <w:b/>
                <w:bCs/>
                <w:sz w:val="24"/>
                <w:szCs w:val="24"/>
              </w:rPr>
              <w:t>68</w:t>
            </w:r>
            <w:r w:rsidR="00313AEF" w:rsidRPr="00463B93">
              <w:rPr>
                <w:rFonts w:ascii="Arial" w:hAnsi="Arial" w:cs="Arial"/>
                <w:b/>
                <w:bCs/>
                <w:sz w:val="24"/>
                <w:szCs w:val="24"/>
              </w:rPr>
              <w:t>3</w:t>
            </w:r>
          </w:p>
        </w:tc>
      </w:tr>
    </w:tbl>
    <w:p w14:paraId="27AF7159" w14:textId="77777777" w:rsidR="00FA656A" w:rsidRPr="00122BC3" w:rsidRDefault="00FA656A" w:rsidP="00122BC3">
      <w:pPr>
        <w:autoSpaceDE w:val="0"/>
        <w:autoSpaceDN w:val="0"/>
        <w:adjustRightInd w:val="0"/>
        <w:spacing w:after="0" w:line="240" w:lineRule="auto"/>
        <w:jc w:val="both"/>
        <w:rPr>
          <w:rFonts w:ascii="Arial" w:hAnsi="Arial" w:cs="Arial"/>
          <w:sz w:val="24"/>
          <w:szCs w:val="24"/>
        </w:rPr>
      </w:pPr>
    </w:p>
    <w:p w14:paraId="109C1DA1" w14:textId="77777777" w:rsidR="00C06D97" w:rsidRDefault="00C06D97" w:rsidP="00122BC3">
      <w:pPr>
        <w:autoSpaceDE w:val="0"/>
        <w:autoSpaceDN w:val="0"/>
        <w:adjustRightInd w:val="0"/>
        <w:spacing w:after="0" w:line="240" w:lineRule="auto"/>
        <w:jc w:val="both"/>
        <w:rPr>
          <w:rFonts w:ascii="Arial" w:hAnsi="Arial" w:cs="Arial"/>
          <w:sz w:val="24"/>
          <w:szCs w:val="24"/>
        </w:rPr>
      </w:pPr>
    </w:p>
    <w:p w14:paraId="5029691A" w14:textId="77777777" w:rsidR="0064094C" w:rsidRPr="00654958" w:rsidRDefault="00C06D97" w:rsidP="00122BC3">
      <w:pPr>
        <w:autoSpaceDE w:val="0"/>
        <w:autoSpaceDN w:val="0"/>
        <w:adjustRightInd w:val="0"/>
        <w:spacing w:after="0" w:line="240" w:lineRule="auto"/>
        <w:jc w:val="both"/>
        <w:rPr>
          <w:rFonts w:ascii="Arial" w:hAnsi="Arial" w:cs="Arial"/>
          <w:b/>
          <w:bCs/>
          <w:color w:val="000000" w:themeColor="text1"/>
          <w:sz w:val="24"/>
          <w:szCs w:val="24"/>
        </w:rPr>
      </w:pPr>
      <w:r w:rsidRPr="00654958">
        <w:rPr>
          <w:rFonts w:ascii="Arial" w:hAnsi="Arial" w:cs="Arial"/>
          <w:b/>
          <w:sz w:val="24"/>
          <w:szCs w:val="24"/>
        </w:rPr>
        <w:lastRenderedPageBreak/>
        <w:t>NB:</w:t>
      </w:r>
      <w:r w:rsidR="003C2D3C" w:rsidRPr="00654958">
        <w:rPr>
          <w:rFonts w:ascii="Arial" w:hAnsi="Arial" w:cs="Arial"/>
          <w:b/>
          <w:sz w:val="24"/>
          <w:szCs w:val="24"/>
        </w:rPr>
        <w:t xml:space="preserve"> Breakdown of </w:t>
      </w:r>
      <w:r w:rsidRPr="00654958">
        <w:rPr>
          <w:rFonts w:ascii="Arial" w:hAnsi="Arial" w:cs="Arial"/>
          <w:b/>
          <w:sz w:val="24"/>
          <w:szCs w:val="24"/>
        </w:rPr>
        <w:t>these projects</w:t>
      </w:r>
      <w:r w:rsidR="003C2D3C" w:rsidRPr="00654958">
        <w:rPr>
          <w:rFonts w:ascii="Arial" w:hAnsi="Arial" w:cs="Arial"/>
          <w:b/>
          <w:sz w:val="24"/>
          <w:szCs w:val="24"/>
        </w:rPr>
        <w:t xml:space="preserve"> are in the IDP</w:t>
      </w:r>
      <w:r w:rsidRPr="00654958">
        <w:rPr>
          <w:rFonts w:ascii="Arial" w:hAnsi="Arial" w:cs="Arial"/>
          <w:b/>
          <w:sz w:val="24"/>
          <w:szCs w:val="24"/>
        </w:rPr>
        <w:t>.</w:t>
      </w:r>
    </w:p>
    <w:p w14:paraId="5FB1EC73" w14:textId="77777777" w:rsidR="00C06D97" w:rsidRDefault="00C06D97" w:rsidP="00122BC3">
      <w:pPr>
        <w:jc w:val="both"/>
        <w:rPr>
          <w:rFonts w:ascii="Arial" w:hAnsi="Arial" w:cs="Arial"/>
          <w:b/>
          <w:sz w:val="24"/>
          <w:szCs w:val="24"/>
        </w:rPr>
      </w:pPr>
    </w:p>
    <w:p w14:paraId="47C8E818" w14:textId="77777777" w:rsidR="00E902C8" w:rsidRDefault="00E902C8" w:rsidP="00122BC3">
      <w:pPr>
        <w:jc w:val="both"/>
        <w:rPr>
          <w:rFonts w:ascii="Arial" w:hAnsi="Arial" w:cs="Arial"/>
          <w:b/>
          <w:sz w:val="24"/>
          <w:szCs w:val="24"/>
        </w:rPr>
      </w:pPr>
    </w:p>
    <w:p w14:paraId="017CC547" w14:textId="77777777" w:rsidR="001D3CC5" w:rsidRDefault="001D3CC5" w:rsidP="00122BC3">
      <w:pPr>
        <w:jc w:val="both"/>
        <w:rPr>
          <w:rFonts w:ascii="Arial" w:hAnsi="Arial" w:cs="Arial"/>
          <w:b/>
          <w:sz w:val="24"/>
          <w:szCs w:val="24"/>
        </w:rPr>
      </w:pPr>
    </w:p>
    <w:p w14:paraId="2AA8DF21" w14:textId="77777777" w:rsidR="0006353B" w:rsidRPr="00122BC3" w:rsidRDefault="00060DE1" w:rsidP="00122BC3">
      <w:pPr>
        <w:jc w:val="both"/>
        <w:rPr>
          <w:rFonts w:ascii="Arial" w:hAnsi="Arial" w:cs="Arial"/>
          <w:b/>
          <w:sz w:val="24"/>
          <w:szCs w:val="24"/>
        </w:rPr>
      </w:pPr>
      <w:r>
        <w:rPr>
          <w:rFonts w:ascii="Arial" w:hAnsi="Arial" w:cs="Arial"/>
          <w:b/>
          <w:sz w:val="24"/>
          <w:szCs w:val="24"/>
        </w:rPr>
        <w:t>1.7</w:t>
      </w:r>
      <w:r w:rsidR="001168B6">
        <w:rPr>
          <w:rFonts w:ascii="Arial" w:hAnsi="Arial" w:cs="Arial"/>
          <w:b/>
          <w:sz w:val="24"/>
          <w:szCs w:val="24"/>
        </w:rPr>
        <w:t xml:space="preserve"> </w:t>
      </w:r>
      <w:r w:rsidR="00E902C8">
        <w:rPr>
          <w:rFonts w:ascii="Arial" w:hAnsi="Arial" w:cs="Arial"/>
          <w:b/>
          <w:sz w:val="24"/>
          <w:szCs w:val="24"/>
        </w:rPr>
        <w:t>Annual Budget Tables:</w:t>
      </w:r>
    </w:p>
    <w:p w14:paraId="2B84C085" w14:textId="77777777" w:rsidR="008C3200" w:rsidRPr="00122BC3" w:rsidRDefault="00060DE1" w:rsidP="00122BC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1.7.1</w:t>
      </w:r>
      <w:r w:rsidR="008C3200" w:rsidRPr="00122BC3">
        <w:rPr>
          <w:rFonts w:ascii="Arial" w:hAnsi="Arial" w:cs="Arial"/>
          <w:b/>
          <w:sz w:val="24"/>
          <w:szCs w:val="24"/>
        </w:rPr>
        <w:t xml:space="preserve"> Explanatory notes to MBRR </w:t>
      </w:r>
      <w:r w:rsidR="0073228E" w:rsidRPr="00122BC3">
        <w:rPr>
          <w:rFonts w:ascii="Arial" w:hAnsi="Arial" w:cs="Arial"/>
          <w:b/>
          <w:sz w:val="24"/>
          <w:szCs w:val="24"/>
        </w:rPr>
        <w:t xml:space="preserve">Table A1-Budget Summary for </w:t>
      </w:r>
      <w:r w:rsidR="00627E92">
        <w:rPr>
          <w:rFonts w:ascii="Arial" w:hAnsi="Arial" w:cs="Arial"/>
          <w:b/>
          <w:sz w:val="24"/>
          <w:szCs w:val="24"/>
        </w:rPr>
        <w:t>2018/2019</w:t>
      </w:r>
      <w:r w:rsidR="008C3200" w:rsidRPr="00122BC3">
        <w:rPr>
          <w:rFonts w:ascii="Arial" w:hAnsi="Arial" w:cs="Arial"/>
          <w:b/>
          <w:sz w:val="24"/>
          <w:szCs w:val="24"/>
        </w:rPr>
        <w:t>Financial year.</w:t>
      </w:r>
    </w:p>
    <w:p w14:paraId="1EDA70E4" w14:textId="77777777" w:rsidR="008C3200" w:rsidRPr="00122BC3" w:rsidRDefault="008C3200" w:rsidP="00122BC3">
      <w:pPr>
        <w:autoSpaceDE w:val="0"/>
        <w:autoSpaceDN w:val="0"/>
        <w:adjustRightInd w:val="0"/>
        <w:spacing w:after="0" w:line="240" w:lineRule="auto"/>
        <w:jc w:val="both"/>
        <w:rPr>
          <w:rFonts w:ascii="Arial" w:hAnsi="Arial" w:cs="Arial"/>
          <w:sz w:val="24"/>
          <w:szCs w:val="24"/>
        </w:rPr>
      </w:pPr>
    </w:p>
    <w:p w14:paraId="3D29B05C" w14:textId="77777777" w:rsidR="008C3200" w:rsidRPr="00122BC3" w:rsidRDefault="008C3200" w:rsidP="003D337C">
      <w:pPr>
        <w:pStyle w:val="ListParagraph"/>
        <w:numPr>
          <w:ilvl w:val="0"/>
          <w:numId w:val="4"/>
        </w:numPr>
        <w:autoSpaceDE w:val="0"/>
        <w:autoSpaceDN w:val="0"/>
        <w:adjustRightInd w:val="0"/>
        <w:spacing w:after="0" w:line="240" w:lineRule="auto"/>
        <w:jc w:val="both"/>
        <w:rPr>
          <w:rFonts w:ascii="Arial" w:hAnsi="Arial" w:cs="Arial"/>
          <w:sz w:val="24"/>
          <w:szCs w:val="24"/>
        </w:rPr>
      </w:pPr>
      <w:r w:rsidRPr="00122BC3">
        <w:rPr>
          <w:rFonts w:ascii="Arial" w:hAnsi="Arial" w:cs="Arial"/>
          <w:sz w:val="24"/>
          <w:szCs w:val="24"/>
        </w:rPr>
        <w:t>Table A1 is a budget summary and prov</w:t>
      </w:r>
      <w:r w:rsidR="00122BC3" w:rsidRPr="00122BC3">
        <w:rPr>
          <w:rFonts w:ascii="Arial" w:hAnsi="Arial" w:cs="Arial"/>
          <w:sz w:val="24"/>
          <w:szCs w:val="24"/>
        </w:rPr>
        <w:t xml:space="preserve">ides a concise overview of </w:t>
      </w:r>
      <w:r w:rsidR="00627E92">
        <w:rPr>
          <w:rFonts w:ascii="Arial" w:hAnsi="Arial" w:cs="Arial"/>
          <w:sz w:val="24"/>
          <w:szCs w:val="24"/>
        </w:rPr>
        <w:t>UBuhlebezwe</w:t>
      </w:r>
      <w:r w:rsidRPr="00122BC3">
        <w:rPr>
          <w:rFonts w:ascii="Arial" w:hAnsi="Arial" w:cs="Arial"/>
          <w:sz w:val="24"/>
          <w:szCs w:val="24"/>
        </w:rPr>
        <w:t xml:space="preserve"> Local Municipality’s budget from all the major financial perspectives (operating, capital expenditure, financial position, cash flow and MFMA funding compliance.</w:t>
      </w:r>
    </w:p>
    <w:p w14:paraId="035F8D3C" w14:textId="77777777" w:rsidR="008C3200" w:rsidRPr="00122BC3" w:rsidRDefault="008C3200" w:rsidP="00122BC3">
      <w:pPr>
        <w:autoSpaceDE w:val="0"/>
        <w:autoSpaceDN w:val="0"/>
        <w:adjustRightInd w:val="0"/>
        <w:spacing w:after="0" w:line="240" w:lineRule="auto"/>
        <w:jc w:val="both"/>
        <w:rPr>
          <w:rFonts w:ascii="Arial" w:hAnsi="Arial" w:cs="Arial"/>
          <w:sz w:val="24"/>
          <w:szCs w:val="24"/>
        </w:rPr>
      </w:pPr>
    </w:p>
    <w:p w14:paraId="03B9DD77" w14:textId="77777777" w:rsidR="008C3200" w:rsidRPr="00122BC3" w:rsidRDefault="008C3200" w:rsidP="003D337C">
      <w:pPr>
        <w:pStyle w:val="ListParagraph"/>
        <w:numPr>
          <w:ilvl w:val="0"/>
          <w:numId w:val="4"/>
        </w:numPr>
        <w:autoSpaceDE w:val="0"/>
        <w:autoSpaceDN w:val="0"/>
        <w:adjustRightInd w:val="0"/>
        <w:spacing w:after="0" w:line="240" w:lineRule="auto"/>
        <w:jc w:val="both"/>
        <w:rPr>
          <w:rFonts w:ascii="Arial" w:hAnsi="Arial" w:cs="Arial"/>
          <w:sz w:val="24"/>
          <w:szCs w:val="24"/>
        </w:rPr>
      </w:pPr>
      <w:r w:rsidRPr="00122BC3">
        <w:rPr>
          <w:rFonts w:ascii="Arial" w:hAnsi="Arial" w:cs="Arial"/>
          <w:sz w:val="24"/>
          <w:szCs w:val="24"/>
        </w:rPr>
        <w:t xml:space="preserve">The table provides an overview of the amounts approved by Council for operating performance, resources deployed to capital expenditure, financial position, </w:t>
      </w:r>
      <w:proofErr w:type="gramStart"/>
      <w:r w:rsidRPr="00122BC3">
        <w:rPr>
          <w:rFonts w:ascii="Arial" w:hAnsi="Arial" w:cs="Arial"/>
          <w:sz w:val="24"/>
          <w:szCs w:val="24"/>
        </w:rPr>
        <w:t>cash</w:t>
      </w:r>
      <w:proofErr w:type="gramEnd"/>
      <w:r w:rsidRPr="00122BC3">
        <w:rPr>
          <w:rFonts w:ascii="Arial" w:hAnsi="Arial" w:cs="Arial"/>
          <w:sz w:val="24"/>
          <w:szCs w:val="24"/>
        </w:rPr>
        <w:t xml:space="preserve"> and funding compliance, as well as the municipality’s commitment to eliminating basic service delivery backlogs.</w:t>
      </w:r>
    </w:p>
    <w:p w14:paraId="0C71C738" w14:textId="77777777" w:rsidR="008C3200" w:rsidRPr="00122BC3" w:rsidRDefault="008C3200" w:rsidP="00122BC3">
      <w:pPr>
        <w:autoSpaceDE w:val="0"/>
        <w:autoSpaceDN w:val="0"/>
        <w:adjustRightInd w:val="0"/>
        <w:spacing w:after="0" w:line="240" w:lineRule="auto"/>
        <w:jc w:val="both"/>
        <w:rPr>
          <w:rFonts w:ascii="Arial" w:hAnsi="Arial" w:cs="Arial"/>
          <w:sz w:val="24"/>
          <w:szCs w:val="24"/>
        </w:rPr>
      </w:pPr>
    </w:p>
    <w:p w14:paraId="03F47089" w14:textId="25E89417" w:rsidR="008C3200" w:rsidRPr="00122BC3" w:rsidRDefault="008C3200" w:rsidP="003D337C">
      <w:pPr>
        <w:pStyle w:val="ListParagraph"/>
        <w:numPr>
          <w:ilvl w:val="0"/>
          <w:numId w:val="4"/>
        </w:numPr>
        <w:autoSpaceDE w:val="0"/>
        <w:autoSpaceDN w:val="0"/>
        <w:adjustRightInd w:val="0"/>
        <w:spacing w:after="0" w:line="240" w:lineRule="auto"/>
        <w:jc w:val="both"/>
        <w:rPr>
          <w:rFonts w:ascii="Arial" w:hAnsi="Arial" w:cs="Arial"/>
          <w:sz w:val="24"/>
          <w:szCs w:val="24"/>
        </w:rPr>
      </w:pPr>
      <w:r w:rsidRPr="00122BC3">
        <w:rPr>
          <w:rFonts w:ascii="Arial" w:hAnsi="Arial" w:cs="Arial"/>
          <w:sz w:val="24"/>
          <w:szCs w:val="24"/>
        </w:rPr>
        <w:t xml:space="preserve">Financial management reforms </w:t>
      </w:r>
      <w:r w:rsidR="00E60FC7" w:rsidRPr="00122BC3">
        <w:rPr>
          <w:rFonts w:ascii="Arial" w:hAnsi="Arial" w:cs="Arial"/>
          <w:sz w:val="24"/>
          <w:szCs w:val="24"/>
        </w:rPr>
        <w:t>emphasise</w:t>
      </w:r>
      <w:r w:rsidRPr="00122BC3">
        <w:rPr>
          <w:rFonts w:ascii="Arial" w:hAnsi="Arial" w:cs="Arial"/>
          <w:sz w:val="24"/>
          <w:szCs w:val="24"/>
        </w:rPr>
        <w:t xml:space="preserve"> the importance of the municipal budget being funded. The Budget Summary provides the key information in this </w:t>
      </w:r>
      <w:r w:rsidR="00E60FC7" w:rsidRPr="00122BC3">
        <w:rPr>
          <w:rFonts w:ascii="Arial" w:hAnsi="Arial" w:cs="Arial"/>
          <w:sz w:val="24"/>
          <w:szCs w:val="24"/>
        </w:rPr>
        <w:t>regard</w:t>
      </w:r>
      <w:r w:rsidR="00E60FC7">
        <w:rPr>
          <w:rFonts w:ascii="Arial" w:hAnsi="Arial" w:cs="Arial"/>
          <w:sz w:val="24"/>
          <w:szCs w:val="24"/>
        </w:rPr>
        <w:t>:</w:t>
      </w:r>
    </w:p>
    <w:p w14:paraId="538DEC4B" w14:textId="77777777" w:rsidR="008C3200" w:rsidRPr="00122BC3" w:rsidRDefault="008C3200" w:rsidP="00122BC3">
      <w:pPr>
        <w:autoSpaceDE w:val="0"/>
        <w:autoSpaceDN w:val="0"/>
        <w:adjustRightInd w:val="0"/>
        <w:spacing w:after="0" w:line="240" w:lineRule="auto"/>
        <w:jc w:val="both"/>
        <w:rPr>
          <w:rFonts w:ascii="Arial" w:hAnsi="Arial" w:cs="Arial"/>
          <w:sz w:val="24"/>
          <w:szCs w:val="24"/>
        </w:rPr>
      </w:pPr>
    </w:p>
    <w:p w14:paraId="06AEDFC0" w14:textId="77777777" w:rsidR="008C3200" w:rsidRPr="00122BC3" w:rsidRDefault="008C3200" w:rsidP="003D337C">
      <w:pPr>
        <w:pStyle w:val="ListParagraph"/>
        <w:numPr>
          <w:ilvl w:val="0"/>
          <w:numId w:val="5"/>
        </w:numPr>
        <w:autoSpaceDE w:val="0"/>
        <w:autoSpaceDN w:val="0"/>
        <w:adjustRightInd w:val="0"/>
        <w:spacing w:after="120" w:line="240" w:lineRule="auto"/>
        <w:ind w:left="1418" w:hanging="709"/>
        <w:jc w:val="both"/>
        <w:rPr>
          <w:rFonts w:ascii="Arial" w:hAnsi="Arial" w:cs="Arial"/>
          <w:sz w:val="24"/>
          <w:szCs w:val="24"/>
        </w:rPr>
      </w:pPr>
      <w:r w:rsidRPr="00122BC3">
        <w:rPr>
          <w:rFonts w:ascii="Arial" w:hAnsi="Arial" w:cs="Arial"/>
          <w:sz w:val="24"/>
          <w:szCs w:val="24"/>
        </w:rPr>
        <w:t>Transfer recognised is reflected on the Financial Performance Budget</w:t>
      </w:r>
    </w:p>
    <w:p w14:paraId="7DCA8ECE" w14:textId="668607CD" w:rsidR="008C3200" w:rsidRPr="00122BC3" w:rsidRDefault="008C3200" w:rsidP="003D337C">
      <w:pPr>
        <w:pStyle w:val="ListParagraph"/>
        <w:numPr>
          <w:ilvl w:val="0"/>
          <w:numId w:val="5"/>
        </w:numPr>
        <w:autoSpaceDE w:val="0"/>
        <w:autoSpaceDN w:val="0"/>
        <w:adjustRightInd w:val="0"/>
        <w:spacing w:after="120" w:line="240" w:lineRule="auto"/>
        <w:ind w:left="1418" w:hanging="709"/>
        <w:jc w:val="both"/>
        <w:rPr>
          <w:rFonts w:ascii="Arial" w:hAnsi="Arial" w:cs="Arial"/>
          <w:sz w:val="24"/>
          <w:szCs w:val="24"/>
        </w:rPr>
      </w:pPr>
      <w:r w:rsidRPr="00122BC3">
        <w:rPr>
          <w:rFonts w:ascii="Arial" w:hAnsi="Arial" w:cs="Arial"/>
          <w:sz w:val="24"/>
          <w:szCs w:val="24"/>
        </w:rPr>
        <w:t xml:space="preserve">Internally generated funds are financed from a combination of the operating surplus and accumulated cash-backed surplus from previous years. The fact that the municipality’s cash flow remains </w:t>
      </w:r>
      <w:proofErr w:type="gramStart"/>
      <w:r w:rsidRPr="00122BC3">
        <w:rPr>
          <w:rFonts w:ascii="Arial" w:hAnsi="Arial" w:cs="Arial"/>
          <w:sz w:val="24"/>
          <w:szCs w:val="24"/>
        </w:rPr>
        <w:t>positive,</w:t>
      </w:r>
      <w:r w:rsidR="00E60FC7">
        <w:rPr>
          <w:rFonts w:ascii="Arial" w:hAnsi="Arial" w:cs="Arial"/>
          <w:sz w:val="24"/>
          <w:szCs w:val="24"/>
        </w:rPr>
        <w:t xml:space="preserve"> </w:t>
      </w:r>
      <w:r w:rsidRPr="00122BC3">
        <w:rPr>
          <w:rFonts w:ascii="Arial" w:hAnsi="Arial" w:cs="Arial"/>
          <w:sz w:val="24"/>
          <w:szCs w:val="24"/>
        </w:rPr>
        <w:t>and</w:t>
      </w:r>
      <w:proofErr w:type="gramEnd"/>
      <w:r w:rsidRPr="00122BC3">
        <w:rPr>
          <w:rFonts w:ascii="Arial" w:hAnsi="Arial" w:cs="Arial"/>
          <w:sz w:val="24"/>
          <w:szCs w:val="24"/>
        </w:rPr>
        <w:t xml:space="preserve"> is improving indicates that the necessary cash resources are available to fund the Capital Budget.</w:t>
      </w:r>
    </w:p>
    <w:p w14:paraId="5ED56EAB" w14:textId="77777777" w:rsidR="008C3200" w:rsidRPr="00122BC3" w:rsidRDefault="008C3200" w:rsidP="00122BC3">
      <w:pPr>
        <w:autoSpaceDE w:val="0"/>
        <w:autoSpaceDN w:val="0"/>
        <w:adjustRightInd w:val="0"/>
        <w:spacing w:after="0" w:line="240" w:lineRule="auto"/>
        <w:jc w:val="both"/>
        <w:rPr>
          <w:rFonts w:ascii="Arial" w:hAnsi="Arial" w:cs="Arial"/>
          <w:sz w:val="24"/>
          <w:szCs w:val="24"/>
        </w:rPr>
      </w:pPr>
    </w:p>
    <w:p w14:paraId="3D037D73" w14:textId="77777777" w:rsidR="008C3200" w:rsidRPr="00122BC3" w:rsidRDefault="008C3200" w:rsidP="003D337C">
      <w:pPr>
        <w:pStyle w:val="ListParagraph"/>
        <w:numPr>
          <w:ilvl w:val="0"/>
          <w:numId w:val="6"/>
        </w:numPr>
        <w:autoSpaceDE w:val="0"/>
        <w:autoSpaceDN w:val="0"/>
        <w:adjustRightInd w:val="0"/>
        <w:spacing w:after="0" w:line="240" w:lineRule="auto"/>
        <w:jc w:val="both"/>
        <w:rPr>
          <w:rFonts w:ascii="Arial" w:hAnsi="Arial" w:cs="Arial"/>
          <w:sz w:val="24"/>
          <w:szCs w:val="24"/>
        </w:rPr>
      </w:pPr>
      <w:r w:rsidRPr="00122BC3">
        <w:rPr>
          <w:rFonts w:ascii="Arial" w:hAnsi="Arial" w:cs="Arial"/>
          <w:sz w:val="24"/>
          <w:szCs w:val="24"/>
        </w:rPr>
        <w:t>Even though the Council is placing great emphasis on securing the financial sustainability of the municipality, this is not being done at the expense of services to the poor. The municipality is committed to provide free basic services to the needy community. In addition, the municipality continues to make progress in addressing service delivery backlogs.</w:t>
      </w:r>
    </w:p>
    <w:p w14:paraId="49F06AC3" w14:textId="77777777" w:rsidR="0006353B" w:rsidRPr="00122BC3" w:rsidRDefault="0006353B" w:rsidP="00122BC3">
      <w:pPr>
        <w:autoSpaceDE w:val="0"/>
        <w:autoSpaceDN w:val="0"/>
        <w:adjustRightInd w:val="0"/>
        <w:spacing w:after="0" w:line="240" w:lineRule="auto"/>
        <w:ind w:left="360"/>
        <w:jc w:val="both"/>
        <w:rPr>
          <w:rFonts w:ascii="Arial" w:hAnsi="Arial" w:cs="Arial"/>
          <w:sz w:val="24"/>
          <w:szCs w:val="24"/>
        </w:rPr>
      </w:pPr>
    </w:p>
    <w:p w14:paraId="273C8758" w14:textId="77777777" w:rsidR="008C3200" w:rsidRPr="00122BC3" w:rsidRDefault="008C3200" w:rsidP="00122BC3">
      <w:pPr>
        <w:autoSpaceDE w:val="0"/>
        <w:autoSpaceDN w:val="0"/>
        <w:adjustRightInd w:val="0"/>
        <w:spacing w:after="0" w:line="240" w:lineRule="auto"/>
        <w:jc w:val="both"/>
        <w:rPr>
          <w:rFonts w:ascii="Arial" w:hAnsi="Arial" w:cs="Arial"/>
          <w:sz w:val="24"/>
          <w:szCs w:val="24"/>
        </w:rPr>
      </w:pPr>
    </w:p>
    <w:p w14:paraId="5820FFE7" w14:textId="77777777" w:rsidR="00B43E84" w:rsidRDefault="00B43E84" w:rsidP="00122BC3">
      <w:pPr>
        <w:autoSpaceDE w:val="0"/>
        <w:autoSpaceDN w:val="0"/>
        <w:adjustRightInd w:val="0"/>
        <w:spacing w:after="0" w:line="240" w:lineRule="auto"/>
        <w:jc w:val="both"/>
        <w:rPr>
          <w:rFonts w:ascii="Arial" w:hAnsi="Arial" w:cs="Arial"/>
          <w:b/>
          <w:sz w:val="24"/>
          <w:szCs w:val="24"/>
        </w:rPr>
      </w:pPr>
    </w:p>
    <w:p w14:paraId="05061EF5" w14:textId="77777777" w:rsidR="00B43E84" w:rsidRPr="00122BC3" w:rsidRDefault="00B43E84" w:rsidP="00122BC3">
      <w:pPr>
        <w:autoSpaceDE w:val="0"/>
        <w:autoSpaceDN w:val="0"/>
        <w:adjustRightInd w:val="0"/>
        <w:spacing w:after="0" w:line="240" w:lineRule="auto"/>
        <w:jc w:val="both"/>
        <w:rPr>
          <w:rFonts w:ascii="Arial" w:hAnsi="Arial" w:cs="Arial"/>
          <w:b/>
          <w:sz w:val="24"/>
          <w:szCs w:val="24"/>
        </w:rPr>
      </w:pPr>
    </w:p>
    <w:p w14:paraId="56DE4EE8" w14:textId="77777777" w:rsidR="00483177" w:rsidRPr="00122BC3" w:rsidRDefault="00060DE1" w:rsidP="00122BC3">
      <w:pPr>
        <w:jc w:val="both"/>
        <w:rPr>
          <w:rFonts w:ascii="Arial" w:hAnsi="Arial" w:cs="Arial"/>
          <w:b/>
          <w:sz w:val="24"/>
          <w:szCs w:val="24"/>
        </w:rPr>
      </w:pPr>
      <w:r>
        <w:rPr>
          <w:rFonts w:ascii="Arial" w:hAnsi="Arial" w:cs="Arial"/>
          <w:b/>
          <w:sz w:val="24"/>
          <w:szCs w:val="24"/>
        </w:rPr>
        <w:t>1.7.2</w:t>
      </w:r>
      <w:r w:rsidR="00483177" w:rsidRPr="00122BC3">
        <w:rPr>
          <w:rFonts w:ascii="Arial" w:hAnsi="Arial" w:cs="Arial"/>
          <w:b/>
          <w:sz w:val="24"/>
          <w:szCs w:val="24"/>
        </w:rPr>
        <w:t xml:space="preserve"> Explanatory notes to MBRR Table A2-Budgeted Financial Performance (revenue and expenditure by standard classification)</w:t>
      </w:r>
    </w:p>
    <w:p w14:paraId="2985F313" w14:textId="77777777" w:rsidR="00483177" w:rsidRPr="00122BC3" w:rsidRDefault="00483177" w:rsidP="00122BC3">
      <w:pPr>
        <w:autoSpaceDE w:val="0"/>
        <w:autoSpaceDN w:val="0"/>
        <w:adjustRightInd w:val="0"/>
        <w:spacing w:after="0" w:line="240" w:lineRule="auto"/>
        <w:jc w:val="both"/>
        <w:rPr>
          <w:rFonts w:ascii="Arial" w:hAnsi="Arial" w:cs="Arial"/>
          <w:sz w:val="24"/>
          <w:szCs w:val="24"/>
        </w:rPr>
      </w:pPr>
    </w:p>
    <w:p w14:paraId="12CADCBF" w14:textId="77777777" w:rsidR="00483177" w:rsidRPr="00122BC3" w:rsidRDefault="00483177" w:rsidP="00122BC3">
      <w:pPr>
        <w:autoSpaceDE w:val="0"/>
        <w:autoSpaceDN w:val="0"/>
        <w:adjustRightInd w:val="0"/>
        <w:spacing w:after="0" w:line="240" w:lineRule="auto"/>
        <w:jc w:val="both"/>
        <w:rPr>
          <w:rFonts w:ascii="Arial" w:hAnsi="Arial" w:cs="Arial"/>
          <w:sz w:val="24"/>
          <w:szCs w:val="24"/>
        </w:rPr>
      </w:pPr>
      <w:r w:rsidRPr="00122BC3">
        <w:rPr>
          <w:rFonts w:ascii="Arial" w:hAnsi="Arial" w:cs="Arial"/>
          <w:sz w:val="24"/>
          <w:szCs w:val="24"/>
        </w:rPr>
        <w:t xml:space="preserve">Table A2 is a view of the budgeted financial performance in relation to revenue and expenditure per standard classification. The modified GFS standard classification divides the municipal services into its functional areas. Municipal revenue, operating </w:t>
      </w:r>
      <w:r w:rsidRPr="00122BC3">
        <w:rPr>
          <w:rFonts w:ascii="Arial" w:hAnsi="Arial" w:cs="Arial"/>
          <w:sz w:val="24"/>
          <w:szCs w:val="24"/>
        </w:rPr>
        <w:lastRenderedPageBreak/>
        <w:t>expenditure are then classified in terms if each of these functional areas which enables the National Treasury to compile ‘whole of government’ reports</w:t>
      </w:r>
    </w:p>
    <w:p w14:paraId="0B8351BF" w14:textId="77777777" w:rsidR="00483177" w:rsidRPr="00122BC3" w:rsidRDefault="00483177" w:rsidP="00122BC3">
      <w:pPr>
        <w:autoSpaceDE w:val="0"/>
        <w:autoSpaceDN w:val="0"/>
        <w:adjustRightInd w:val="0"/>
        <w:spacing w:after="0" w:line="240" w:lineRule="auto"/>
        <w:jc w:val="both"/>
        <w:rPr>
          <w:rFonts w:ascii="Arial" w:hAnsi="Arial" w:cs="Arial"/>
          <w:sz w:val="24"/>
          <w:szCs w:val="24"/>
        </w:rPr>
      </w:pPr>
    </w:p>
    <w:p w14:paraId="47E3D55E" w14:textId="77777777" w:rsidR="004952DA" w:rsidRDefault="004952DA" w:rsidP="00122BC3">
      <w:pPr>
        <w:ind w:left="-567" w:right="-613"/>
        <w:jc w:val="both"/>
        <w:rPr>
          <w:rFonts w:ascii="Arial" w:hAnsi="Arial" w:cs="Arial"/>
          <w:sz w:val="24"/>
          <w:szCs w:val="24"/>
        </w:rPr>
      </w:pPr>
    </w:p>
    <w:p w14:paraId="0A7D4DD8" w14:textId="5DA29FC0" w:rsidR="004952DA" w:rsidRDefault="004952DA" w:rsidP="00122BC3">
      <w:pPr>
        <w:jc w:val="both"/>
        <w:rPr>
          <w:rFonts w:ascii="Arial" w:hAnsi="Arial" w:cs="Arial"/>
          <w:sz w:val="24"/>
          <w:szCs w:val="24"/>
        </w:rPr>
      </w:pPr>
    </w:p>
    <w:p w14:paraId="5D398D1C" w14:textId="7886F092" w:rsidR="00E86B32" w:rsidRPr="00122BC3" w:rsidRDefault="00E86B32" w:rsidP="00122BC3">
      <w:pPr>
        <w:jc w:val="both"/>
        <w:rPr>
          <w:rFonts w:ascii="Arial" w:hAnsi="Arial" w:cs="Arial"/>
          <w:sz w:val="24"/>
          <w:szCs w:val="24"/>
        </w:rPr>
        <w:sectPr w:rsidR="00E86B32" w:rsidRPr="00122BC3" w:rsidSect="00A82B27">
          <w:pgSz w:w="11906" w:h="16838"/>
          <w:pgMar w:top="1440" w:right="1440" w:bottom="1440" w:left="1440" w:header="709" w:footer="709" w:gutter="0"/>
          <w:cols w:space="708"/>
          <w:docGrid w:linePitch="360"/>
        </w:sectPr>
      </w:pPr>
      <w:r w:rsidRPr="00463B93">
        <w:rPr>
          <w:noProof/>
          <w:bdr w:val="thinThickThinSmallGap" w:sz="24" w:space="0" w:color="auto"/>
        </w:rPr>
        <w:drawing>
          <wp:inline distT="0" distB="0" distL="0" distR="0" wp14:anchorId="0B427262" wp14:editId="30C4774C">
            <wp:extent cx="6076950" cy="53968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6950" cy="5396865"/>
                    </a:xfrm>
                    <a:prstGeom prst="rect">
                      <a:avLst/>
                    </a:prstGeom>
                    <a:noFill/>
                    <a:ln>
                      <a:noFill/>
                    </a:ln>
                  </pic:spPr>
                </pic:pic>
              </a:graphicData>
            </a:graphic>
          </wp:inline>
        </w:drawing>
      </w:r>
    </w:p>
    <w:p w14:paraId="03E75008" w14:textId="77777777" w:rsidR="00231222" w:rsidRPr="00122BC3" w:rsidRDefault="00060DE1" w:rsidP="00122BC3">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lastRenderedPageBreak/>
        <w:t>1.7.3</w:t>
      </w:r>
      <w:r w:rsidR="00231222" w:rsidRPr="00122BC3">
        <w:rPr>
          <w:rFonts w:ascii="Arial" w:hAnsi="Arial" w:cs="Arial"/>
          <w:b/>
          <w:sz w:val="24"/>
          <w:szCs w:val="24"/>
        </w:rPr>
        <w:t xml:space="preserve"> Explanatory notes to MBRR Table A3-Budgeted Financial Performance (revenue and expenditure by municipal vote)</w:t>
      </w:r>
    </w:p>
    <w:p w14:paraId="5BF5E2C0" w14:textId="77777777" w:rsidR="00231222" w:rsidRPr="00122BC3" w:rsidRDefault="00231222" w:rsidP="00122BC3">
      <w:pPr>
        <w:autoSpaceDE w:val="0"/>
        <w:autoSpaceDN w:val="0"/>
        <w:adjustRightInd w:val="0"/>
        <w:spacing w:after="0" w:line="240" w:lineRule="auto"/>
        <w:jc w:val="both"/>
        <w:rPr>
          <w:rFonts w:ascii="Arial" w:hAnsi="Arial" w:cs="Arial"/>
          <w:sz w:val="24"/>
          <w:szCs w:val="24"/>
        </w:rPr>
      </w:pPr>
    </w:p>
    <w:p w14:paraId="0308C129" w14:textId="77777777" w:rsidR="00231222" w:rsidRDefault="00231222" w:rsidP="00122BC3">
      <w:pPr>
        <w:autoSpaceDE w:val="0"/>
        <w:autoSpaceDN w:val="0"/>
        <w:adjustRightInd w:val="0"/>
        <w:spacing w:after="0" w:line="240" w:lineRule="auto"/>
        <w:jc w:val="both"/>
        <w:rPr>
          <w:rFonts w:ascii="Arial" w:hAnsi="Arial" w:cs="Arial"/>
          <w:sz w:val="24"/>
          <w:szCs w:val="24"/>
        </w:rPr>
      </w:pPr>
      <w:r w:rsidRPr="00122BC3">
        <w:rPr>
          <w:rFonts w:ascii="Arial" w:hAnsi="Arial" w:cs="Arial"/>
          <w:sz w:val="24"/>
          <w:szCs w:val="24"/>
        </w:rPr>
        <w:t>Table A3 is a view of the budgeted financial performance in relation to the revenue and expenditure per municipal vote. This table facilitates the view of the budgeted operating performance in relation to the organisational structure. This means it is possible to present the operating surplus or deficit of a vote. The table shows the analysis of the surplus or deficit</w:t>
      </w:r>
      <w:r w:rsidR="00576394">
        <w:rPr>
          <w:rFonts w:ascii="Arial" w:hAnsi="Arial" w:cs="Arial"/>
          <w:sz w:val="24"/>
          <w:szCs w:val="24"/>
        </w:rPr>
        <w:t>.</w:t>
      </w:r>
    </w:p>
    <w:p w14:paraId="01E6FA78" w14:textId="77777777" w:rsidR="00576394" w:rsidRDefault="00576394" w:rsidP="00122BC3">
      <w:pPr>
        <w:autoSpaceDE w:val="0"/>
        <w:autoSpaceDN w:val="0"/>
        <w:adjustRightInd w:val="0"/>
        <w:spacing w:after="0" w:line="240" w:lineRule="auto"/>
        <w:jc w:val="both"/>
        <w:rPr>
          <w:rFonts w:ascii="Arial" w:hAnsi="Arial" w:cs="Arial"/>
          <w:sz w:val="24"/>
          <w:szCs w:val="24"/>
        </w:rPr>
      </w:pPr>
    </w:p>
    <w:p w14:paraId="15238665" w14:textId="47F0F3FA" w:rsidR="00576394" w:rsidRDefault="00576394" w:rsidP="00122BC3">
      <w:pPr>
        <w:autoSpaceDE w:val="0"/>
        <w:autoSpaceDN w:val="0"/>
        <w:adjustRightInd w:val="0"/>
        <w:spacing w:after="0" w:line="240" w:lineRule="auto"/>
        <w:jc w:val="both"/>
        <w:rPr>
          <w:rFonts w:ascii="Arial" w:hAnsi="Arial" w:cs="Arial"/>
          <w:sz w:val="24"/>
          <w:szCs w:val="24"/>
        </w:rPr>
      </w:pPr>
    </w:p>
    <w:p w14:paraId="0EE78F08" w14:textId="77777777" w:rsidR="000E0E2C" w:rsidRDefault="000E0E2C" w:rsidP="00122BC3">
      <w:pPr>
        <w:autoSpaceDE w:val="0"/>
        <w:autoSpaceDN w:val="0"/>
        <w:adjustRightInd w:val="0"/>
        <w:spacing w:after="0" w:line="240" w:lineRule="auto"/>
        <w:jc w:val="both"/>
        <w:rPr>
          <w:rFonts w:ascii="Arial" w:hAnsi="Arial" w:cs="Arial"/>
          <w:sz w:val="24"/>
          <w:szCs w:val="24"/>
        </w:rPr>
      </w:pPr>
    </w:p>
    <w:p w14:paraId="6466D68D" w14:textId="70E02D0A" w:rsidR="000E0E2C" w:rsidRDefault="000E0E2C" w:rsidP="00122BC3">
      <w:pPr>
        <w:autoSpaceDE w:val="0"/>
        <w:autoSpaceDN w:val="0"/>
        <w:adjustRightInd w:val="0"/>
        <w:spacing w:after="0" w:line="240" w:lineRule="auto"/>
        <w:jc w:val="both"/>
        <w:rPr>
          <w:rFonts w:ascii="Arial" w:hAnsi="Arial" w:cs="Arial"/>
          <w:sz w:val="24"/>
          <w:szCs w:val="24"/>
        </w:rPr>
      </w:pPr>
    </w:p>
    <w:p w14:paraId="288D02AE" w14:textId="24FFC832" w:rsidR="00E86B32" w:rsidRDefault="00E86B32" w:rsidP="00122BC3">
      <w:pPr>
        <w:autoSpaceDE w:val="0"/>
        <w:autoSpaceDN w:val="0"/>
        <w:adjustRightInd w:val="0"/>
        <w:spacing w:after="0" w:line="240" w:lineRule="auto"/>
        <w:jc w:val="both"/>
        <w:rPr>
          <w:rFonts w:ascii="Arial" w:hAnsi="Arial" w:cs="Arial"/>
          <w:sz w:val="24"/>
          <w:szCs w:val="24"/>
        </w:rPr>
      </w:pPr>
    </w:p>
    <w:p w14:paraId="03AFDA9E" w14:textId="28DB54BD" w:rsidR="00E86B32" w:rsidRPr="00122BC3" w:rsidRDefault="00E86B32" w:rsidP="00122BC3">
      <w:pPr>
        <w:autoSpaceDE w:val="0"/>
        <w:autoSpaceDN w:val="0"/>
        <w:adjustRightInd w:val="0"/>
        <w:spacing w:after="0" w:line="240" w:lineRule="auto"/>
        <w:jc w:val="both"/>
        <w:rPr>
          <w:rFonts w:ascii="Arial" w:hAnsi="Arial" w:cs="Arial"/>
          <w:sz w:val="24"/>
          <w:szCs w:val="24"/>
        </w:rPr>
      </w:pPr>
      <w:r w:rsidRPr="00463B93">
        <w:rPr>
          <w:noProof/>
          <w:bdr w:val="thinThickThinSmallGap" w:sz="24" w:space="0" w:color="auto"/>
        </w:rPr>
        <w:drawing>
          <wp:inline distT="0" distB="0" distL="0" distR="0" wp14:anchorId="1FA9BB85" wp14:editId="34471638">
            <wp:extent cx="5981700" cy="43510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1700" cy="4351020"/>
                    </a:xfrm>
                    <a:prstGeom prst="rect">
                      <a:avLst/>
                    </a:prstGeom>
                    <a:noFill/>
                    <a:ln>
                      <a:noFill/>
                    </a:ln>
                  </pic:spPr>
                </pic:pic>
              </a:graphicData>
            </a:graphic>
          </wp:inline>
        </w:drawing>
      </w:r>
    </w:p>
    <w:p w14:paraId="5841D327" w14:textId="77777777" w:rsidR="00231222" w:rsidRPr="00122BC3" w:rsidRDefault="00231222" w:rsidP="00122BC3">
      <w:pPr>
        <w:autoSpaceDE w:val="0"/>
        <w:autoSpaceDN w:val="0"/>
        <w:adjustRightInd w:val="0"/>
        <w:spacing w:after="0" w:line="240" w:lineRule="auto"/>
        <w:jc w:val="both"/>
        <w:rPr>
          <w:rFonts w:ascii="Arial" w:hAnsi="Arial" w:cs="Arial"/>
          <w:sz w:val="24"/>
          <w:szCs w:val="24"/>
        </w:rPr>
      </w:pPr>
    </w:p>
    <w:p w14:paraId="704E776D" w14:textId="77777777" w:rsidR="00364C34" w:rsidRDefault="00364C34" w:rsidP="00122BC3">
      <w:pPr>
        <w:jc w:val="both"/>
        <w:rPr>
          <w:rFonts w:ascii="Arial" w:hAnsi="Arial" w:cs="Arial"/>
          <w:sz w:val="24"/>
          <w:szCs w:val="24"/>
        </w:rPr>
      </w:pPr>
    </w:p>
    <w:p w14:paraId="0D487EE5" w14:textId="77777777" w:rsidR="005C022E" w:rsidRDefault="005C022E" w:rsidP="00122BC3">
      <w:pPr>
        <w:jc w:val="both"/>
        <w:rPr>
          <w:rFonts w:ascii="Arial" w:hAnsi="Arial" w:cs="Arial"/>
          <w:sz w:val="24"/>
          <w:szCs w:val="24"/>
        </w:rPr>
      </w:pPr>
    </w:p>
    <w:p w14:paraId="3138D90E" w14:textId="77777777" w:rsidR="005C022E" w:rsidRPr="00122BC3" w:rsidRDefault="005C022E" w:rsidP="00122BC3">
      <w:pPr>
        <w:jc w:val="both"/>
        <w:rPr>
          <w:rFonts w:ascii="Arial" w:hAnsi="Arial" w:cs="Arial"/>
          <w:sz w:val="24"/>
          <w:szCs w:val="24"/>
        </w:rPr>
      </w:pPr>
    </w:p>
    <w:p w14:paraId="6CEBBAF6" w14:textId="77777777" w:rsidR="00364C34" w:rsidRPr="00122BC3" w:rsidRDefault="00060DE1" w:rsidP="00122BC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1.7.</w:t>
      </w:r>
      <w:r w:rsidR="00364C34" w:rsidRPr="00122BC3">
        <w:rPr>
          <w:rFonts w:ascii="Arial" w:hAnsi="Arial" w:cs="Arial"/>
          <w:b/>
          <w:sz w:val="24"/>
          <w:szCs w:val="24"/>
        </w:rPr>
        <w:t>4 Explanatory notes to Table A4 - Budgeted Financial Performance (revenue and expenditure)</w:t>
      </w:r>
    </w:p>
    <w:p w14:paraId="2A705725" w14:textId="77777777" w:rsidR="00364C34" w:rsidRPr="00122BC3" w:rsidRDefault="00364C34" w:rsidP="00122BC3">
      <w:pPr>
        <w:autoSpaceDE w:val="0"/>
        <w:autoSpaceDN w:val="0"/>
        <w:adjustRightInd w:val="0"/>
        <w:spacing w:after="0" w:line="240" w:lineRule="auto"/>
        <w:jc w:val="both"/>
        <w:rPr>
          <w:rFonts w:ascii="Arial" w:hAnsi="Arial" w:cs="Arial"/>
          <w:b/>
          <w:sz w:val="24"/>
          <w:szCs w:val="24"/>
        </w:rPr>
      </w:pPr>
    </w:p>
    <w:p w14:paraId="32CBEFF2" w14:textId="199386C8" w:rsidR="00364C34" w:rsidRPr="00122BC3" w:rsidRDefault="00B174FF" w:rsidP="00122B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Total </w:t>
      </w:r>
      <w:r w:rsidR="00E902C8">
        <w:rPr>
          <w:rFonts w:ascii="Arial" w:hAnsi="Arial" w:cs="Arial"/>
          <w:sz w:val="24"/>
          <w:szCs w:val="24"/>
        </w:rPr>
        <w:t>revenue is projected at R </w:t>
      </w:r>
      <w:r w:rsidR="004E37E0">
        <w:rPr>
          <w:rFonts w:ascii="Arial" w:hAnsi="Arial" w:cs="Arial"/>
          <w:sz w:val="24"/>
          <w:szCs w:val="24"/>
        </w:rPr>
        <w:t>195 538 000</w:t>
      </w:r>
      <w:r w:rsidR="00B528C0" w:rsidRPr="00122BC3">
        <w:rPr>
          <w:rFonts w:ascii="Arial" w:hAnsi="Arial" w:cs="Arial"/>
          <w:sz w:val="24"/>
          <w:szCs w:val="24"/>
        </w:rPr>
        <w:t xml:space="preserve"> in </w:t>
      </w:r>
      <w:r w:rsidR="00174506">
        <w:rPr>
          <w:rFonts w:ascii="Arial" w:hAnsi="Arial" w:cs="Arial"/>
          <w:sz w:val="24"/>
          <w:szCs w:val="24"/>
        </w:rPr>
        <w:t>20</w:t>
      </w:r>
      <w:r w:rsidR="004E37E0">
        <w:rPr>
          <w:rFonts w:ascii="Arial" w:hAnsi="Arial" w:cs="Arial"/>
          <w:sz w:val="24"/>
          <w:szCs w:val="24"/>
        </w:rPr>
        <w:t>20/2021</w:t>
      </w:r>
      <w:r>
        <w:rPr>
          <w:rFonts w:ascii="Arial" w:hAnsi="Arial" w:cs="Arial"/>
          <w:sz w:val="24"/>
          <w:szCs w:val="24"/>
        </w:rPr>
        <w:t>. Out of that</w:t>
      </w:r>
      <w:r w:rsidR="00DA1C99" w:rsidRPr="00122BC3">
        <w:rPr>
          <w:rFonts w:ascii="Arial" w:hAnsi="Arial" w:cs="Arial"/>
          <w:sz w:val="24"/>
          <w:szCs w:val="24"/>
        </w:rPr>
        <w:t xml:space="preserve"> </w:t>
      </w:r>
      <w:r>
        <w:rPr>
          <w:rFonts w:ascii="Arial" w:hAnsi="Arial" w:cs="Arial"/>
          <w:sz w:val="24"/>
          <w:szCs w:val="24"/>
        </w:rPr>
        <w:t>r</w:t>
      </w:r>
      <w:r w:rsidR="00364C34" w:rsidRPr="00122BC3">
        <w:rPr>
          <w:rFonts w:ascii="Arial" w:hAnsi="Arial" w:cs="Arial"/>
          <w:sz w:val="24"/>
          <w:szCs w:val="24"/>
        </w:rPr>
        <w:t>evenue</w:t>
      </w:r>
      <w:r w:rsidR="00E902C8">
        <w:rPr>
          <w:rFonts w:ascii="Arial" w:hAnsi="Arial" w:cs="Arial"/>
          <w:sz w:val="24"/>
          <w:szCs w:val="24"/>
        </w:rPr>
        <w:t xml:space="preserve"> is an amount of R</w:t>
      </w:r>
      <w:r w:rsidR="004E37E0">
        <w:rPr>
          <w:rFonts w:ascii="Arial" w:hAnsi="Arial" w:cs="Arial"/>
          <w:sz w:val="24"/>
          <w:szCs w:val="24"/>
        </w:rPr>
        <w:t>23 573 000</w:t>
      </w:r>
      <w:r>
        <w:rPr>
          <w:rFonts w:ascii="Arial" w:hAnsi="Arial" w:cs="Arial"/>
          <w:sz w:val="24"/>
          <w:szCs w:val="24"/>
        </w:rPr>
        <w:t xml:space="preserve"> which is estimated to be collected from property rates</w:t>
      </w:r>
      <w:r w:rsidR="00163F8B" w:rsidRPr="00122BC3">
        <w:rPr>
          <w:rFonts w:ascii="Arial" w:hAnsi="Arial" w:cs="Arial"/>
          <w:sz w:val="24"/>
          <w:szCs w:val="24"/>
        </w:rPr>
        <w:t>.</w:t>
      </w:r>
    </w:p>
    <w:p w14:paraId="54C0F805" w14:textId="77777777" w:rsidR="00364C34" w:rsidRPr="00122BC3" w:rsidRDefault="00364C34" w:rsidP="00122BC3">
      <w:pPr>
        <w:autoSpaceDE w:val="0"/>
        <w:autoSpaceDN w:val="0"/>
        <w:adjustRightInd w:val="0"/>
        <w:spacing w:after="0" w:line="240" w:lineRule="auto"/>
        <w:jc w:val="both"/>
        <w:rPr>
          <w:rFonts w:ascii="Arial" w:hAnsi="Arial" w:cs="Arial"/>
          <w:sz w:val="24"/>
          <w:szCs w:val="24"/>
        </w:rPr>
      </w:pPr>
    </w:p>
    <w:p w14:paraId="09F7C13E" w14:textId="77777777" w:rsidR="00364C34" w:rsidRPr="00122BC3" w:rsidRDefault="00364C34" w:rsidP="00122BC3">
      <w:pPr>
        <w:autoSpaceDE w:val="0"/>
        <w:autoSpaceDN w:val="0"/>
        <w:adjustRightInd w:val="0"/>
        <w:spacing w:after="0" w:line="240" w:lineRule="auto"/>
        <w:jc w:val="both"/>
        <w:rPr>
          <w:rFonts w:ascii="Arial" w:hAnsi="Arial" w:cs="Arial"/>
          <w:sz w:val="24"/>
          <w:szCs w:val="24"/>
        </w:rPr>
      </w:pPr>
      <w:r w:rsidRPr="00122BC3">
        <w:rPr>
          <w:rFonts w:ascii="Arial" w:hAnsi="Arial" w:cs="Arial"/>
          <w:sz w:val="24"/>
          <w:szCs w:val="24"/>
        </w:rPr>
        <w:t xml:space="preserve">Transfers </w:t>
      </w:r>
      <w:proofErr w:type="gramStart"/>
      <w:r w:rsidRPr="00122BC3">
        <w:rPr>
          <w:rFonts w:ascii="Arial" w:hAnsi="Arial" w:cs="Arial"/>
          <w:sz w:val="24"/>
          <w:szCs w:val="24"/>
        </w:rPr>
        <w:t>recognised-operating</w:t>
      </w:r>
      <w:proofErr w:type="gramEnd"/>
      <w:r w:rsidRPr="00122BC3">
        <w:rPr>
          <w:rFonts w:ascii="Arial" w:hAnsi="Arial" w:cs="Arial"/>
          <w:sz w:val="24"/>
          <w:szCs w:val="24"/>
        </w:rPr>
        <w:t xml:space="preserve"> includes the local government equitable share and other grants from national and provincial government. It is noted tha</w:t>
      </w:r>
      <w:r w:rsidR="007E69BB">
        <w:rPr>
          <w:rFonts w:ascii="Arial" w:hAnsi="Arial" w:cs="Arial"/>
          <w:sz w:val="24"/>
          <w:szCs w:val="24"/>
        </w:rPr>
        <w:t>t the grants remain</w:t>
      </w:r>
      <w:r w:rsidRPr="00122BC3">
        <w:rPr>
          <w:rFonts w:ascii="Arial" w:hAnsi="Arial" w:cs="Arial"/>
          <w:sz w:val="24"/>
          <w:szCs w:val="24"/>
        </w:rPr>
        <w:t xml:space="preserve"> a significant and high funding source for the municipality.</w:t>
      </w:r>
    </w:p>
    <w:p w14:paraId="00BD30CF" w14:textId="4593DFC8" w:rsidR="00364C34" w:rsidRDefault="00364C34" w:rsidP="00122BC3">
      <w:pPr>
        <w:autoSpaceDE w:val="0"/>
        <w:autoSpaceDN w:val="0"/>
        <w:adjustRightInd w:val="0"/>
        <w:spacing w:after="0" w:line="240" w:lineRule="auto"/>
        <w:jc w:val="both"/>
        <w:rPr>
          <w:rFonts w:ascii="Arial" w:hAnsi="Arial" w:cs="Arial"/>
          <w:sz w:val="24"/>
          <w:szCs w:val="24"/>
        </w:rPr>
      </w:pPr>
    </w:p>
    <w:p w14:paraId="75061B09" w14:textId="77777777" w:rsidR="000E0E2C" w:rsidRDefault="000E0E2C" w:rsidP="00122BC3">
      <w:pPr>
        <w:autoSpaceDE w:val="0"/>
        <w:autoSpaceDN w:val="0"/>
        <w:adjustRightInd w:val="0"/>
        <w:spacing w:after="0" w:line="240" w:lineRule="auto"/>
        <w:jc w:val="both"/>
        <w:rPr>
          <w:rFonts w:ascii="Arial" w:hAnsi="Arial" w:cs="Arial"/>
          <w:sz w:val="24"/>
          <w:szCs w:val="24"/>
        </w:rPr>
      </w:pPr>
    </w:p>
    <w:p w14:paraId="06481E10" w14:textId="4BA66BD1" w:rsidR="000E0E2C" w:rsidRDefault="000E0E2C" w:rsidP="00122BC3">
      <w:pPr>
        <w:autoSpaceDE w:val="0"/>
        <w:autoSpaceDN w:val="0"/>
        <w:adjustRightInd w:val="0"/>
        <w:spacing w:after="0" w:line="240" w:lineRule="auto"/>
        <w:jc w:val="both"/>
        <w:rPr>
          <w:rFonts w:ascii="Arial" w:hAnsi="Arial" w:cs="Arial"/>
          <w:sz w:val="24"/>
          <w:szCs w:val="24"/>
        </w:rPr>
      </w:pPr>
    </w:p>
    <w:p w14:paraId="08AC2FA9" w14:textId="61450DEE" w:rsidR="00E86B32" w:rsidRDefault="00E86B32" w:rsidP="00122BC3">
      <w:pPr>
        <w:autoSpaceDE w:val="0"/>
        <w:autoSpaceDN w:val="0"/>
        <w:adjustRightInd w:val="0"/>
        <w:spacing w:after="0" w:line="240" w:lineRule="auto"/>
        <w:jc w:val="both"/>
        <w:rPr>
          <w:rFonts w:ascii="Arial" w:hAnsi="Arial" w:cs="Arial"/>
          <w:sz w:val="24"/>
          <w:szCs w:val="24"/>
        </w:rPr>
      </w:pPr>
    </w:p>
    <w:p w14:paraId="3134514F" w14:textId="07BDBE5F" w:rsidR="00E86B32" w:rsidRPr="00122BC3" w:rsidRDefault="00E86B32" w:rsidP="00122BC3">
      <w:pPr>
        <w:autoSpaceDE w:val="0"/>
        <w:autoSpaceDN w:val="0"/>
        <w:adjustRightInd w:val="0"/>
        <w:spacing w:after="0" w:line="240" w:lineRule="auto"/>
        <w:jc w:val="both"/>
        <w:rPr>
          <w:rFonts w:ascii="Arial" w:hAnsi="Arial" w:cs="Arial"/>
          <w:sz w:val="24"/>
          <w:szCs w:val="24"/>
        </w:rPr>
      </w:pPr>
      <w:r w:rsidRPr="00463B93">
        <w:rPr>
          <w:noProof/>
          <w:bdr w:val="thinThickThinSmallGap" w:sz="24" w:space="0" w:color="auto"/>
        </w:rPr>
        <w:drawing>
          <wp:inline distT="0" distB="0" distL="0" distR="0" wp14:anchorId="78C8AD06" wp14:editId="02ABDAF8">
            <wp:extent cx="6200775" cy="558292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00775" cy="5582920"/>
                    </a:xfrm>
                    <a:prstGeom prst="rect">
                      <a:avLst/>
                    </a:prstGeom>
                    <a:noFill/>
                    <a:ln>
                      <a:noFill/>
                    </a:ln>
                  </pic:spPr>
                </pic:pic>
              </a:graphicData>
            </a:graphic>
          </wp:inline>
        </w:drawing>
      </w:r>
    </w:p>
    <w:p w14:paraId="17B5F926" w14:textId="77777777" w:rsidR="000B2125" w:rsidRPr="00122BC3" w:rsidRDefault="000B2125" w:rsidP="00122BC3">
      <w:pPr>
        <w:autoSpaceDE w:val="0"/>
        <w:autoSpaceDN w:val="0"/>
        <w:adjustRightInd w:val="0"/>
        <w:spacing w:after="0" w:line="240" w:lineRule="auto"/>
        <w:ind w:left="-567" w:right="-613"/>
        <w:jc w:val="both"/>
        <w:rPr>
          <w:rFonts w:ascii="Arial" w:hAnsi="Arial" w:cs="Arial"/>
          <w:b/>
          <w:sz w:val="24"/>
          <w:szCs w:val="24"/>
        </w:rPr>
      </w:pPr>
    </w:p>
    <w:p w14:paraId="3B23D629" w14:textId="77777777" w:rsidR="000B2125" w:rsidRPr="00122BC3" w:rsidRDefault="000B2125" w:rsidP="00122BC3">
      <w:pPr>
        <w:autoSpaceDE w:val="0"/>
        <w:autoSpaceDN w:val="0"/>
        <w:adjustRightInd w:val="0"/>
        <w:spacing w:after="0" w:line="240" w:lineRule="auto"/>
        <w:jc w:val="both"/>
        <w:rPr>
          <w:rFonts w:ascii="Arial" w:hAnsi="Arial" w:cs="Arial"/>
          <w:b/>
          <w:sz w:val="24"/>
          <w:szCs w:val="24"/>
        </w:rPr>
      </w:pPr>
    </w:p>
    <w:p w14:paraId="68DBB4F0" w14:textId="77777777" w:rsidR="00BE55CC" w:rsidRPr="00122BC3" w:rsidRDefault="00060DE1" w:rsidP="00122BC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1.7</w:t>
      </w:r>
      <w:r w:rsidR="000E23F6">
        <w:rPr>
          <w:rFonts w:ascii="Arial" w:hAnsi="Arial" w:cs="Arial"/>
          <w:b/>
          <w:sz w:val="24"/>
          <w:szCs w:val="24"/>
        </w:rPr>
        <w:t xml:space="preserve">.5 </w:t>
      </w:r>
      <w:r w:rsidR="00AE575A" w:rsidRPr="00122BC3">
        <w:rPr>
          <w:rFonts w:ascii="Arial" w:hAnsi="Arial" w:cs="Arial"/>
          <w:b/>
          <w:sz w:val="24"/>
          <w:szCs w:val="24"/>
        </w:rPr>
        <w:t xml:space="preserve">Explanatory notes to Table A5 - Budgeted Capital Expenditure by vote, standard </w:t>
      </w:r>
      <w:proofErr w:type="gramStart"/>
      <w:r w:rsidR="00AE575A" w:rsidRPr="00122BC3">
        <w:rPr>
          <w:rFonts w:ascii="Arial" w:hAnsi="Arial" w:cs="Arial"/>
          <w:b/>
          <w:sz w:val="24"/>
          <w:szCs w:val="24"/>
        </w:rPr>
        <w:t>classification</w:t>
      </w:r>
      <w:proofErr w:type="gramEnd"/>
      <w:r w:rsidR="00AE575A" w:rsidRPr="00122BC3">
        <w:rPr>
          <w:rFonts w:ascii="Arial" w:hAnsi="Arial" w:cs="Arial"/>
          <w:b/>
          <w:sz w:val="24"/>
          <w:szCs w:val="24"/>
        </w:rPr>
        <w:t xml:space="preserve"> and funding source</w:t>
      </w:r>
    </w:p>
    <w:p w14:paraId="4FB9576B" w14:textId="77777777" w:rsidR="00AE575A" w:rsidRPr="00122BC3" w:rsidRDefault="00AE575A" w:rsidP="003D337C">
      <w:pPr>
        <w:pStyle w:val="ListParagraph"/>
        <w:numPr>
          <w:ilvl w:val="0"/>
          <w:numId w:val="7"/>
        </w:numPr>
        <w:autoSpaceDE w:val="0"/>
        <w:autoSpaceDN w:val="0"/>
        <w:adjustRightInd w:val="0"/>
        <w:spacing w:after="0" w:line="240" w:lineRule="auto"/>
        <w:jc w:val="both"/>
        <w:rPr>
          <w:rFonts w:ascii="Arial" w:hAnsi="Arial" w:cs="Arial"/>
          <w:sz w:val="24"/>
          <w:szCs w:val="24"/>
        </w:rPr>
      </w:pPr>
      <w:r w:rsidRPr="00122BC3">
        <w:rPr>
          <w:rFonts w:ascii="Arial" w:hAnsi="Arial" w:cs="Arial"/>
          <w:sz w:val="24"/>
          <w:szCs w:val="24"/>
        </w:rPr>
        <w:t xml:space="preserve">Table A5 is a breakdown of the capital programme in relation to capital expenditure by municipal vote, capital expenditure by standard classification, </w:t>
      </w:r>
      <w:r w:rsidRPr="00122BC3">
        <w:rPr>
          <w:rFonts w:ascii="Arial" w:hAnsi="Arial" w:cs="Arial"/>
          <w:sz w:val="24"/>
          <w:szCs w:val="24"/>
        </w:rPr>
        <w:lastRenderedPageBreak/>
        <w:t>and the funding sources necessary to fund the capital budget, including information on capital transfers from national and provincial departments.</w:t>
      </w:r>
    </w:p>
    <w:p w14:paraId="145B83DB" w14:textId="77777777" w:rsidR="00286C5B" w:rsidRDefault="00AE575A" w:rsidP="003D337C">
      <w:pPr>
        <w:pStyle w:val="ListParagraph"/>
        <w:numPr>
          <w:ilvl w:val="0"/>
          <w:numId w:val="7"/>
        </w:numPr>
        <w:autoSpaceDE w:val="0"/>
        <w:autoSpaceDN w:val="0"/>
        <w:adjustRightInd w:val="0"/>
        <w:spacing w:after="0" w:line="240" w:lineRule="auto"/>
        <w:jc w:val="both"/>
        <w:rPr>
          <w:rFonts w:ascii="Arial" w:hAnsi="Arial" w:cs="Arial"/>
          <w:sz w:val="24"/>
          <w:szCs w:val="24"/>
        </w:rPr>
      </w:pPr>
      <w:r w:rsidRPr="00122BC3">
        <w:rPr>
          <w:rFonts w:ascii="Arial" w:hAnsi="Arial" w:cs="Arial"/>
          <w:sz w:val="24"/>
          <w:szCs w:val="24"/>
        </w:rPr>
        <w:t>The capital programme is funded by grants, donations</w:t>
      </w:r>
      <w:r w:rsidR="00286C5B">
        <w:rPr>
          <w:rFonts w:ascii="Arial" w:hAnsi="Arial" w:cs="Arial"/>
          <w:sz w:val="24"/>
          <w:szCs w:val="24"/>
        </w:rPr>
        <w:t xml:space="preserve"> where necessary</w:t>
      </w:r>
      <w:r w:rsidRPr="00122BC3">
        <w:rPr>
          <w:rFonts w:ascii="Arial" w:hAnsi="Arial" w:cs="Arial"/>
          <w:sz w:val="24"/>
          <w:szCs w:val="24"/>
        </w:rPr>
        <w:t xml:space="preserve"> and internally generated funds</w:t>
      </w:r>
      <w:r w:rsidR="00286C5B">
        <w:rPr>
          <w:rFonts w:ascii="Arial" w:hAnsi="Arial" w:cs="Arial"/>
          <w:sz w:val="24"/>
          <w:szCs w:val="24"/>
        </w:rPr>
        <w:t>.</w:t>
      </w:r>
    </w:p>
    <w:p w14:paraId="15DE3630" w14:textId="77777777" w:rsidR="00AE575A" w:rsidRDefault="00286C5B" w:rsidP="003D337C">
      <w:pPr>
        <w:pStyle w:val="ListParagraph"/>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CD76E2">
        <w:rPr>
          <w:rFonts w:ascii="Arial" w:hAnsi="Arial" w:cs="Arial"/>
          <w:sz w:val="24"/>
          <w:szCs w:val="24"/>
        </w:rPr>
        <w:t>UBuhlebezwe</w:t>
      </w:r>
      <w:r>
        <w:rPr>
          <w:rFonts w:ascii="Arial" w:hAnsi="Arial" w:cs="Arial"/>
          <w:sz w:val="24"/>
          <w:szCs w:val="24"/>
        </w:rPr>
        <w:t xml:space="preserve"> capital budget is mainly funded by grants with MIG and DoE (Electrification) being the highest funders. It must also be noted that the electrification project is budgeted for under capital expenditure simply because whilst the project is still work in progress is becomes capital in nature; however as soon as the project is transferred to the </w:t>
      </w:r>
      <w:r w:rsidR="00CD76E2">
        <w:rPr>
          <w:rFonts w:ascii="Arial" w:hAnsi="Arial" w:cs="Arial"/>
          <w:sz w:val="24"/>
          <w:szCs w:val="24"/>
        </w:rPr>
        <w:t>home owners</w:t>
      </w:r>
      <w:r>
        <w:rPr>
          <w:rFonts w:ascii="Arial" w:hAnsi="Arial" w:cs="Arial"/>
          <w:sz w:val="24"/>
          <w:szCs w:val="24"/>
        </w:rPr>
        <w:t>, it then gets transferred to operational expenditure.</w:t>
      </w:r>
    </w:p>
    <w:p w14:paraId="08D189CF" w14:textId="77777777" w:rsidR="00F7174F" w:rsidRDefault="00F7174F" w:rsidP="00F7174F">
      <w:pPr>
        <w:autoSpaceDE w:val="0"/>
        <w:autoSpaceDN w:val="0"/>
        <w:adjustRightInd w:val="0"/>
        <w:spacing w:after="0" w:line="240" w:lineRule="auto"/>
        <w:jc w:val="both"/>
        <w:rPr>
          <w:rFonts w:ascii="Arial" w:hAnsi="Arial" w:cs="Arial"/>
          <w:sz w:val="24"/>
          <w:szCs w:val="24"/>
        </w:rPr>
      </w:pPr>
    </w:p>
    <w:p w14:paraId="69A090C8" w14:textId="77777777" w:rsidR="00F7174F" w:rsidRPr="00F7174F" w:rsidRDefault="00F7174F" w:rsidP="00F7174F">
      <w:pPr>
        <w:autoSpaceDE w:val="0"/>
        <w:autoSpaceDN w:val="0"/>
        <w:adjustRightInd w:val="0"/>
        <w:spacing w:after="0" w:line="240" w:lineRule="auto"/>
        <w:jc w:val="both"/>
        <w:rPr>
          <w:rFonts w:ascii="Arial" w:hAnsi="Arial" w:cs="Arial"/>
          <w:sz w:val="24"/>
          <w:szCs w:val="24"/>
        </w:rPr>
      </w:pPr>
    </w:p>
    <w:p w14:paraId="4FDF268A" w14:textId="77777777" w:rsidR="00BE55CC" w:rsidRDefault="00BE55CC" w:rsidP="00122BC3">
      <w:pPr>
        <w:pStyle w:val="ListParagraph"/>
        <w:autoSpaceDE w:val="0"/>
        <w:autoSpaceDN w:val="0"/>
        <w:adjustRightInd w:val="0"/>
        <w:spacing w:after="0" w:line="240" w:lineRule="auto"/>
        <w:jc w:val="both"/>
        <w:rPr>
          <w:rFonts w:ascii="Arial" w:hAnsi="Arial" w:cs="Arial"/>
          <w:sz w:val="24"/>
          <w:szCs w:val="24"/>
        </w:rPr>
      </w:pPr>
    </w:p>
    <w:p w14:paraId="3ED66CD3" w14:textId="03DF2E6F" w:rsidR="00072431" w:rsidRDefault="00072431" w:rsidP="00122BC3">
      <w:pPr>
        <w:pStyle w:val="ListParagraph"/>
        <w:autoSpaceDE w:val="0"/>
        <w:autoSpaceDN w:val="0"/>
        <w:adjustRightInd w:val="0"/>
        <w:spacing w:after="0" w:line="240" w:lineRule="auto"/>
        <w:jc w:val="both"/>
        <w:rPr>
          <w:rFonts w:ascii="Arial" w:hAnsi="Arial" w:cs="Arial"/>
          <w:sz w:val="24"/>
          <w:szCs w:val="24"/>
        </w:rPr>
      </w:pPr>
    </w:p>
    <w:p w14:paraId="4319BBAF" w14:textId="77777777" w:rsidR="000E0E2C" w:rsidRDefault="000E0E2C" w:rsidP="00122BC3">
      <w:pPr>
        <w:pStyle w:val="ListParagraph"/>
        <w:autoSpaceDE w:val="0"/>
        <w:autoSpaceDN w:val="0"/>
        <w:adjustRightInd w:val="0"/>
        <w:spacing w:after="0" w:line="240" w:lineRule="auto"/>
        <w:jc w:val="both"/>
        <w:rPr>
          <w:rFonts w:ascii="Arial" w:hAnsi="Arial" w:cs="Arial"/>
          <w:sz w:val="24"/>
          <w:szCs w:val="24"/>
        </w:rPr>
      </w:pPr>
    </w:p>
    <w:p w14:paraId="4D420B08" w14:textId="4E3444F8" w:rsidR="000E0E2C" w:rsidRDefault="000E0E2C" w:rsidP="00122BC3">
      <w:pPr>
        <w:pStyle w:val="ListParagraph"/>
        <w:autoSpaceDE w:val="0"/>
        <w:autoSpaceDN w:val="0"/>
        <w:adjustRightInd w:val="0"/>
        <w:spacing w:after="0" w:line="240" w:lineRule="auto"/>
        <w:jc w:val="both"/>
        <w:rPr>
          <w:rFonts w:ascii="Arial" w:hAnsi="Arial" w:cs="Arial"/>
          <w:sz w:val="24"/>
          <w:szCs w:val="24"/>
        </w:rPr>
      </w:pPr>
    </w:p>
    <w:p w14:paraId="048907B7" w14:textId="28D4ECEF" w:rsidR="00E86B32" w:rsidRDefault="00E86B32" w:rsidP="00122BC3">
      <w:pPr>
        <w:pStyle w:val="ListParagraph"/>
        <w:autoSpaceDE w:val="0"/>
        <w:autoSpaceDN w:val="0"/>
        <w:adjustRightInd w:val="0"/>
        <w:spacing w:after="0" w:line="240" w:lineRule="auto"/>
        <w:jc w:val="both"/>
        <w:rPr>
          <w:rFonts w:ascii="Arial" w:hAnsi="Arial" w:cs="Arial"/>
          <w:sz w:val="24"/>
          <w:szCs w:val="24"/>
        </w:rPr>
      </w:pPr>
    </w:p>
    <w:p w14:paraId="0B9267B7" w14:textId="3857C09F" w:rsidR="00E86B32" w:rsidRPr="00122BC3" w:rsidRDefault="00E86B32" w:rsidP="00122BC3">
      <w:pPr>
        <w:pStyle w:val="ListParagraph"/>
        <w:autoSpaceDE w:val="0"/>
        <w:autoSpaceDN w:val="0"/>
        <w:adjustRightInd w:val="0"/>
        <w:spacing w:after="0" w:line="240" w:lineRule="auto"/>
        <w:jc w:val="both"/>
        <w:rPr>
          <w:rFonts w:ascii="Arial" w:hAnsi="Arial" w:cs="Arial"/>
          <w:sz w:val="24"/>
          <w:szCs w:val="24"/>
        </w:rPr>
      </w:pPr>
      <w:r w:rsidRPr="00463B93">
        <w:rPr>
          <w:noProof/>
          <w:bdr w:val="thinThickThinSmallGap" w:sz="24" w:space="0" w:color="auto"/>
        </w:rPr>
        <w:lastRenderedPageBreak/>
        <w:drawing>
          <wp:inline distT="0" distB="0" distL="0" distR="0" wp14:anchorId="51270FDA" wp14:editId="72B1FDB7">
            <wp:extent cx="5731510" cy="7290435"/>
            <wp:effectExtent l="0" t="0" r="254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7290435"/>
                    </a:xfrm>
                    <a:prstGeom prst="rect">
                      <a:avLst/>
                    </a:prstGeom>
                    <a:noFill/>
                    <a:ln>
                      <a:noFill/>
                    </a:ln>
                  </pic:spPr>
                </pic:pic>
              </a:graphicData>
            </a:graphic>
          </wp:inline>
        </w:drawing>
      </w:r>
    </w:p>
    <w:p w14:paraId="79ADFF4E" w14:textId="77777777" w:rsidR="00AE575A" w:rsidRDefault="00AE575A" w:rsidP="00122BC3">
      <w:pPr>
        <w:autoSpaceDE w:val="0"/>
        <w:autoSpaceDN w:val="0"/>
        <w:adjustRightInd w:val="0"/>
        <w:spacing w:after="0" w:line="240" w:lineRule="auto"/>
        <w:ind w:left="-709" w:right="-613"/>
        <w:jc w:val="both"/>
        <w:rPr>
          <w:rFonts w:ascii="Arial" w:hAnsi="Arial" w:cs="Arial"/>
          <w:sz w:val="24"/>
          <w:szCs w:val="24"/>
        </w:rPr>
      </w:pPr>
    </w:p>
    <w:p w14:paraId="23284587" w14:textId="77777777" w:rsidR="005C022E" w:rsidRDefault="005C022E" w:rsidP="00122BC3">
      <w:pPr>
        <w:autoSpaceDE w:val="0"/>
        <w:autoSpaceDN w:val="0"/>
        <w:adjustRightInd w:val="0"/>
        <w:spacing w:after="0" w:line="240" w:lineRule="auto"/>
        <w:ind w:left="-709" w:right="-613"/>
        <w:jc w:val="both"/>
        <w:rPr>
          <w:rFonts w:ascii="Arial" w:hAnsi="Arial" w:cs="Arial"/>
          <w:sz w:val="24"/>
          <w:szCs w:val="24"/>
        </w:rPr>
      </w:pPr>
    </w:p>
    <w:p w14:paraId="5B001EFD" w14:textId="77777777" w:rsidR="007E69BB" w:rsidRDefault="007E69BB" w:rsidP="00122BC3">
      <w:pPr>
        <w:autoSpaceDE w:val="0"/>
        <w:autoSpaceDN w:val="0"/>
        <w:adjustRightInd w:val="0"/>
        <w:spacing w:after="0" w:line="240" w:lineRule="auto"/>
        <w:ind w:left="-709" w:right="-613"/>
        <w:jc w:val="both"/>
        <w:rPr>
          <w:rFonts w:ascii="Arial" w:hAnsi="Arial" w:cs="Arial"/>
          <w:sz w:val="24"/>
          <w:szCs w:val="24"/>
        </w:rPr>
      </w:pPr>
    </w:p>
    <w:p w14:paraId="2EB1ACAC" w14:textId="77777777" w:rsidR="007E69BB" w:rsidRDefault="007E69BB" w:rsidP="00122BC3">
      <w:pPr>
        <w:autoSpaceDE w:val="0"/>
        <w:autoSpaceDN w:val="0"/>
        <w:adjustRightInd w:val="0"/>
        <w:spacing w:after="0" w:line="240" w:lineRule="auto"/>
        <w:ind w:left="-709" w:right="-613"/>
        <w:jc w:val="both"/>
        <w:rPr>
          <w:rFonts w:ascii="Arial" w:hAnsi="Arial" w:cs="Arial"/>
          <w:sz w:val="24"/>
          <w:szCs w:val="24"/>
        </w:rPr>
      </w:pPr>
    </w:p>
    <w:p w14:paraId="713A1760" w14:textId="77777777" w:rsidR="007E69BB" w:rsidRDefault="007E69BB" w:rsidP="00122BC3">
      <w:pPr>
        <w:autoSpaceDE w:val="0"/>
        <w:autoSpaceDN w:val="0"/>
        <w:adjustRightInd w:val="0"/>
        <w:spacing w:after="0" w:line="240" w:lineRule="auto"/>
        <w:ind w:left="-709" w:right="-613"/>
        <w:jc w:val="both"/>
        <w:rPr>
          <w:rFonts w:ascii="Arial" w:hAnsi="Arial" w:cs="Arial"/>
          <w:sz w:val="24"/>
          <w:szCs w:val="24"/>
        </w:rPr>
      </w:pPr>
    </w:p>
    <w:p w14:paraId="5C9FB65C" w14:textId="77777777" w:rsidR="007E69BB" w:rsidRPr="00122BC3" w:rsidRDefault="007E69BB" w:rsidP="00122BC3">
      <w:pPr>
        <w:autoSpaceDE w:val="0"/>
        <w:autoSpaceDN w:val="0"/>
        <w:adjustRightInd w:val="0"/>
        <w:spacing w:after="0" w:line="240" w:lineRule="auto"/>
        <w:ind w:left="-709" w:right="-613"/>
        <w:jc w:val="both"/>
        <w:rPr>
          <w:rFonts w:ascii="Arial" w:hAnsi="Arial" w:cs="Arial"/>
          <w:sz w:val="24"/>
          <w:szCs w:val="24"/>
        </w:rPr>
      </w:pPr>
    </w:p>
    <w:p w14:paraId="7623C441" w14:textId="77777777" w:rsidR="000E23F6" w:rsidRDefault="000E23F6" w:rsidP="00122BC3">
      <w:pPr>
        <w:autoSpaceDE w:val="0"/>
        <w:autoSpaceDN w:val="0"/>
        <w:adjustRightInd w:val="0"/>
        <w:spacing w:after="0" w:line="240" w:lineRule="auto"/>
        <w:jc w:val="both"/>
        <w:rPr>
          <w:rFonts w:ascii="Arial" w:hAnsi="Arial" w:cs="Arial"/>
          <w:b/>
          <w:sz w:val="24"/>
          <w:szCs w:val="24"/>
        </w:rPr>
      </w:pPr>
    </w:p>
    <w:p w14:paraId="552CF3D6" w14:textId="77777777" w:rsidR="005C2B15" w:rsidRPr="00122BC3" w:rsidRDefault="00060DE1" w:rsidP="00122BC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1.7.</w:t>
      </w:r>
      <w:r w:rsidR="000E23F6">
        <w:rPr>
          <w:rFonts w:ascii="Arial" w:hAnsi="Arial" w:cs="Arial"/>
          <w:b/>
          <w:sz w:val="24"/>
          <w:szCs w:val="24"/>
        </w:rPr>
        <w:t xml:space="preserve">6 </w:t>
      </w:r>
      <w:r w:rsidR="005C2B15" w:rsidRPr="00122BC3">
        <w:rPr>
          <w:rFonts w:ascii="Arial" w:hAnsi="Arial" w:cs="Arial"/>
          <w:b/>
          <w:sz w:val="24"/>
          <w:szCs w:val="24"/>
        </w:rPr>
        <w:t>Explanatory notes to Table A6-Budgeted Financial Position</w:t>
      </w:r>
    </w:p>
    <w:p w14:paraId="38934D42" w14:textId="77777777" w:rsidR="005C2B15" w:rsidRPr="00122BC3" w:rsidRDefault="005C2B15" w:rsidP="00122BC3">
      <w:pPr>
        <w:autoSpaceDE w:val="0"/>
        <w:autoSpaceDN w:val="0"/>
        <w:adjustRightInd w:val="0"/>
        <w:spacing w:after="0" w:line="240" w:lineRule="auto"/>
        <w:jc w:val="both"/>
        <w:rPr>
          <w:rFonts w:ascii="Arial" w:hAnsi="Arial" w:cs="Arial"/>
          <w:sz w:val="24"/>
          <w:szCs w:val="24"/>
        </w:rPr>
      </w:pPr>
    </w:p>
    <w:p w14:paraId="0607A1C4" w14:textId="77777777" w:rsidR="005C2B15" w:rsidRPr="00122BC3" w:rsidRDefault="005C2B15" w:rsidP="003D337C">
      <w:pPr>
        <w:pStyle w:val="ListParagraph"/>
        <w:numPr>
          <w:ilvl w:val="0"/>
          <w:numId w:val="8"/>
        </w:numPr>
        <w:autoSpaceDE w:val="0"/>
        <w:autoSpaceDN w:val="0"/>
        <w:adjustRightInd w:val="0"/>
        <w:spacing w:after="120" w:line="240" w:lineRule="auto"/>
        <w:ind w:left="426" w:hanging="357"/>
        <w:jc w:val="both"/>
        <w:rPr>
          <w:rFonts w:ascii="Arial" w:hAnsi="Arial" w:cs="Arial"/>
          <w:sz w:val="24"/>
          <w:szCs w:val="24"/>
        </w:rPr>
      </w:pPr>
      <w:r w:rsidRPr="00122BC3">
        <w:rPr>
          <w:rFonts w:ascii="Arial" w:hAnsi="Arial" w:cs="Arial"/>
          <w:sz w:val="24"/>
          <w:szCs w:val="24"/>
        </w:rPr>
        <w:t>Table A6 is consistent with international standards of good financial management practice, and improves understand ability for councillors and management of the impact of the budget on the statement of financial position</w:t>
      </w:r>
      <w:r w:rsidR="00701BD1">
        <w:rPr>
          <w:rFonts w:ascii="Arial" w:hAnsi="Arial" w:cs="Arial"/>
          <w:sz w:val="24"/>
          <w:szCs w:val="24"/>
        </w:rPr>
        <w:t xml:space="preserve"> </w:t>
      </w:r>
      <w:r w:rsidRPr="00122BC3">
        <w:rPr>
          <w:rFonts w:ascii="Arial" w:hAnsi="Arial" w:cs="Arial"/>
          <w:sz w:val="24"/>
          <w:szCs w:val="24"/>
        </w:rPr>
        <w:t>(balance sheet)</w:t>
      </w:r>
    </w:p>
    <w:p w14:paraId="6DD585F0" w14:textId="77777777" w:rsidR="005C2B15" w:rsidRPr="00122BC3" w:rsidRDefault="005C2B15" w:rsidP="003D337C">
      <w:pPr>
        <w:pStyle w:val="ListParagraph"/>
        <w:numPr>
          <w:ilvl w:val="0"/>
          <w:numId w:val="8"/>
        </w:numPr>
        <w:autoSpaceDE w:val="0"/>
        <w:autoSpaceDN w:val="0"/>
        <w:adjustRightInd w:val="0"/>
        <w:spacing w:after="120" w:line="240" w:lineRule="auto"/>
        <w:ind w:left="426" w:hanging="357"/>
        <w:jc w:val="both"/>
        <w:rPr>
          <w:rFonts w:ascii="Arial" w:hAnsi="Arial" w:cs="Arial"/>
          <w:sz w:val="24"/>
          <w:szCs w:val="24"/>
        </w:rPr>
      </w:pPr>
      <w:r w:rsidRPr="00122BC3">
        <w:rPr>
          <w:rFonts w:ascii="Arial" w:hAnsi="Arial" w:cs="Arial"/>
          <w:sz w:val="24"/>
          <w:szCs w:val="24"/>
        </w:rPr>
        <w:t>This format of presenting the statement of financial position is aligned to GRAP1, which is generally aligned to the international version.</w:t>
      </w:r>
    </w:p>
    <w:p w14:paraId="338028B2" w14:textId="77777777" w:rsidR="005C2B15" w:rsidRPr="00122BC3" w:rsidRDefault="005C2B15" w:rsidP="003D337C">
      <w:pPr>
        <w:pStyle w:val="ListParagraph"/>
        <w:numPr>
          <w:ilvl w:val="0"/>
          <w:numId w:val="8"/>
        </w:numPr>
        <w:autoSpaceDE w:val="0"/>
        <w:autoSpaceDN w:val="0"/>
        <w:adjustRightInd w:val="0"/>
        <w:spacing w:after="120" w:line="240" w:lineRule="auto"/>
        <w:ind w:left="426" w:hanging="357"/>
        <w:jc w:val="both"/>
        <w:rPr>
          <w:rFonts w:ascii="Arial" w:hAnsi="Arial" w:cs="Arial"/>
          <w:sz w:val="24"/>
          <w:szCs w:val="24"/>
        </w:rPr>
      </w:pPr>
      <w:r w:rsidRPr="00122BC3">
        <w:rPr>
          <w:rFonts w:ascii="Arial" w:hAnsi="Arial" w:cs="Arial"/>
          <w:sz w:val="24"/>
          <w:szCs w:val="24"/>
        </w:rPr>
        <w:t>Any movement on the budgeted financial performance or the capital budget will inevitably impact on the Budgeted Financial Position. As an example, the collection rate assumption will impact on the cash position of the municipality and subsequently inform the level of cash and cash equivalent at year end.</w:t>
      </w:r>
    </w:p>
    <w:p w14:paraId="56A60CB4" w14:textId="77777777" w:rsidR="005C2B15" w:rsidRDefault="005C2B15" w:rsidP="003D337C">
      <w:pPr>
        <w:pStyle w:val="ListParagraph"/>
        <w:numPr>
          <w:ilvl w:val="0"/>
          <w:numId w:val="8"/>
        </w:numPr>
        <w:autoSpaceDE w:val="0"/>
        <w:autoSpaceDN w:val="0"/>
        <w:adjustRightInd w:val="0"/>
        <w:spacing w:after="120" w:line="240" w:lineRule="auto"/>
        <w:ind w:left="426" w:hanging="357"/>
        <w:jc w:val="both"/>
        <w:rPr>
          <w:rFonts w:ascii="Arial" w:hAnsi="Arial" w:cs="Arial"/>
          <w:sz w:val="24"/>
          <w:szCs w:val="24"/>
        </w:rPr>
      </w:pPr>
      <w:r w:rsidRPr="00122BC3">
        <w:rPr>
          <w:rFonts w:ascii="Arial" w:hAnsi="Arial" w:cs="Arial"/>
          <w:sz w:val="24"/>
          <w:szCs w:val="24"/>
        </w:rPr>
        <w:t xml:space="preserve">Table SA3 provides a detailed analysis of the major components of </w:t>
      </w:r>
      <w:proofErr w:type="gramStart"/>
      <w:r w:rsidRPr="00122BC3">
        <w:rPr>
          <w:rFonts w:ascii="Arial" w:hAnsi="Arial" w:cs="Arial"/>
          <w:sz w:val="24"/>
          <w:szCs w:val="24"/>
        </w:rPr>
        <w:t>a number of</w:t>
      </w:r>
      <w:proofErr w:type="gramEnd"/>
      <w:r w:rsidRPr="00122BC3">
        <w:rPr>
          <w:rFonts w:ascii="Arial" w:hAnsi="Arial" w:cs="Arial"/>
          <w:sz w:val="24"/>
          <w:szCs w:val="24"/>
        </w:rPr>
        <w:t xml:space="preserve"> items, including</w:t>
      </w:r>
      <w:r w:rsidR="004873EF">
        <w:rPr>
          <w:rFonts w:ascii="Arial" w:hAnsi="Arial" w:cs="Arial"/>
          <w:sz w:val="24"/>
          <w:szCs w:val="24"/>
        </w:rPr>
        <w:t>:</w:t>
      </w:r>
    </w:p>
    <w:p w14:paraId="3B423FA4" w14:textId="77777777" w:rsidR="004873EF" w:rsidRPr="00122BC3" w:rsidRDefault="004873EF" w:rsidP="004873EF">
      <w:pPr>
        <w:pStyle w:val="ListParagraph"/>
        <w:autoSpaceDE w:val="0"/>
        <w:autoSpaceDN w:val="0"/>
        <w:adjustRightInd w:val="0"/>
        <w:spacing w:after="120" w:line="240" w:lineRule="auto"/>
        <w:ind w:left="426"/>
        <w:jc w:val="both"/>
        <w:rPr>
          <w:rFonts w:ascii="Arial" w:hAnsi="Arial" w:cs="Arial"/>
          <w:sz w:val="24"/>
          <w:szCs w:val="24"/>
        </w:rPr>
      </w:pPr>
    </w:p>
    <w:p w14:paraId="77903FC8" w14:textId="77777777" w:rsidR="005C2B15" w:rsidRPr="00122BC3" w:rsidRDefault="005C2B15" w:rsidP="003D337C">
      <w:pPr>
        <w:pStyle w:val="ListParagraph"/>
        <w:numPr>
          <w:ilvl w:val="0"/>
          <w:numId w:val="9"/>
        </w:numPr>
        <w:autoSpaceDE w:val="0"/>
        <w:autoSpaceDN w:val="0"/>
        <w:adjustRightInd w:val="0"/>
        <w:spacing w:after="120" w:line="240" w:lineRule="auto"/>
        <w:ind w:left="709" w:hanging="284"/>
        <w:jc w:val="both"/>
        <w:rPr>
          <w:rFonts w:ascii="Arial" w:hAnsi="Arial" w:cs="Arial"/>
          <w:sz w:val="24"/>
          <w:szCs w:val="24"/>
        </w:rPr>
      </w:pPr>
      <w:r w:rsidRPr="00122BC3">
        <w:rPr>
          <w:rFonts w:ascii="Arial" w:hAnsi="Arial" w:cs="Arial"/>
          <w:sz w:val="24"/>
          <w:szCs w:val="24"/>
        </w:rPr>
        <w:t>Call investments deposits</w:t>
      </w:r>
      <w:r w:rsidR="00654958">
        <w:rPr>
          <w:rFonts w:ascii="Arial" w:hAnsi="Arial" w:cs="Arial"/>
          <w:sz w:val="24"/>
          <w:szCs w:val="24"/>
        </w:rPr>
        <w:t>.</w:t>
      </w:r>
    </w:p>
    <w:p w14:paraId="73EBC740" w14:textId="77777777" w:rsidR="005C2B15" w:rsidRPr="00122BC3" w:rsidRDefault="005C2B15" w:rsidP="003D337C">
      <w:pPr>
        <w:pStyle w:val="ListParagraph"/>
        <w:numPr>
          <w:ilvl w:val="0"/>
          <w:numId w:val="9"/>
        </w:numPr>
        <w:autoSpaceDE w:val="0"/>
        <w:autoSpaceDN w:val="0"/>
        <w:adjustRightInd w:val="0"/>
        <w:spacing w:after="120" w:line="240" w:lineRule="auto"/>
        <w:ind w:left="709" w:hanging="284"/>
        <w:jc w:val="both"/>
        <w:rPr>
          <w:rFonts w:ascii="Arial" w:hAnsi="Arial" w:cs="Arial"/>
          <w:sz w:val="24"/>
          <w:szCs w:val="24"/>
        </w:rPr>
      </w:pPr>
      <w:r w:rsidRPr="00122BC3">
        <w:rPr>
          <w:rFonts w:ascii="Arial" w:hAnsi="Arial" w:cs="Arial"/>
          <w:sz w:val="24"/>
          <w:szCs w:val="24"/>
        </w:rPr>
        <w:t>Consumer debtors</w:t>
      </w:r>
      <w:r w:rsidR="00654958">
        <w:rPr>
          <w:rFonts w:ascii="Arial" w:hAnsi="Arial" w:cs="Arial"/>
          <w:sz w:val="24"/>
          <w:szCs w:val="24"/>
        </w:rPr>
        <w:t>.</w:t>
      </w:r>
    </w:p>
    <w:p w14:paraId="3747DC29" w14:textId="77777777" w:rsidR="005C2B15" w:rsidRPr="00122BC3" w:rsidRDefault="005C2B15" w:rsidP="003D337C">
      <w:pPr>
        <w:pStyle w:val="ListParagraph"/>
        <w:numPr>
          <w:ilvl w:val="0"/>
          <w:numId w:val="9"/>
        </w:numPr>
        <w:autoSpaceDE w:val="0"/>
        <w:autoSpaceDN w:val="0"/>
        <w:adjustRightInd w:val="0"/>
        <w:spacing w:after="120" w:line="240" w:lineRule="auto"/>
        <w:ind w:left="709" w:hanging="284"/>
        <w:jc w:val="both"/>
        <w:rPr>
          <w:rFonts w:ascii="Arial" w:hAnsi="Arial" w:cs="Arial"/>
          <w:sz w:val="24"/>
          <w:szCs w:val="24"/>
        </w:rPr>
      </w:pPr>
      <w:r w:rsidRPr="00122BC3">
        <w:rPr>
          <w:rFonts w:ascii="Arial" w:hAnsi="Arial" w:cs="Arial"/>
          <w:sz w:val="24"/>
          <w:szCs w:val="24"/>
        </w:rPr>
        <w:t xml:space="preserve">Property, </w:t>
      </w:r>
      <w:proofErr w:type="gramStart"/>
      <w:r w:rsidRPr="00122BC3">
        <w:rPr>
          <w:rFonts w:ascii="Arial" w:hAnsi="Arial" w:cs="Arial"/>
          <w:sz w:val="24"/>
          <w:szCs w:val="24"/>
        </w:rPr>
        <w:t>plant</w:t>
      </w:r>
      <w:proofErr w:type="gramEnd"/>
      <w:r w:rsidRPr="00122BC3">
        <w:rPr>
          <w:rFonts w:ascii="Arial" w:hAnsi="Arial" w:cs="Arial"/>
          <w:sz w:val="24"/>
          <w:szCs w:val="24"/>
        </w:rPr>
        <w:t xml:space="preserve"> and equipment</w:t>
      </w:r>
      <w:r w:rsidR="00654958">
        <w:rPr>
          <w:rFonts w:ascii="Arial" w:hAnsi="Arial" w:cs="Arial"/>
          <w:sz w:val="24"/>
          <w:szCs w:val="24"/>
        </w:rPr>
        <w:t>.</w:t>
      </w:r>
    </w:p>
    <w:p w14:paraId="5AD5D8C0" w14:textId="77777777" w:rsidR="005C2B15" w:rsidRPr="00122BC3" w:rsidRDefault="005C2B15" w:rsidP="003D337C">
      <w:pPr>
        <w:pStyle w:val="ListParagraph"/>
        <w:numPr>
          <w:ilvl w:val="0"/>
          <w:numId w:val="9"/>
        </w:numPr>
        <w:autoSpaceDE w:val="0"/>
        <w:autoSpaceDN w:val="0"/>
        <w:adjustRightInd w:val="0"/>
        <w:spacing w:after="120" w:line="240" w:lineRule="auto"/>
        <w:ind w:left="709" w:hanging="284"/>
        <w:jc w:val="both"/>
        <w:rPr>
          <w:rFonts w:ascii="Arial" w:hAnsi="Arial" w:cs="Arial"/>
          <w:sz w:val="24"/>
          <w:szCs w:val="24"/>
        </w:rPr>
      </w:pPr>
      <w:r w:rsidRPr="00122BC3">
        <w:rPr>
          <w:rFonts w:ascii="Arial" w:hAnsi="Arial" w:cs="Arial"/>
          <w:sz w:val="24"/>
          <w:szCs w:val="24"/>
        </w:rPr>
        <w:t>Trade and other payables</w:t>
      </w:r>
      <w:r w:rsidR="00654958">
        <w:rPr>
          <w:rFonts w:ascii="Arial" w:hAnsi="Arial" w:cs="Arial"/>
          <w:sz w:val="24"/>
          <w:szCs w:val="24"/>
        </w:rPr>
        <w:t>.</w:t>
      </w:r>
    </w:p>
    <w:p w14:paraId="58E91F01" w14:textId="77777777" w:rsidR="005C2B15" w:rsidRPr="00122BC3" w:rsidRDefault="005C2B15" w:rsidP="003D337C">
      <w:pPr>
        <w:pStyle w:val="ListParagraph"/>
        <w:numPr>
          <w:ilvl w:val="0"/>
          <w:numId w:val="9"/>
        </w:numPr>
        <w:autoSpaceDE w:val="0"/>
        <w:autoSpaceDN w:val="0"/>
        <w:adjustRightInd w:val="0"/>
        <w:spacing w:after="120" w:line="240" w:lineRule="auto"/>
        <w:ind w:left="709" w:hanging="284"/>
        <w:jc w:val="both"/>
        <w:rPr>
          <w:rFonts w:ascii="Arial" w:hAnsi="Arial" w:cs="Arial"/>
          <w:sz w:val="24"/>
          <w:szCs w:val="24"/>
        </w:rPr>
      </w:pPr>
      <w:r w:rsidRPr="00122BC3">
        <w:rPr>
          <w:rFonts w:ascii="Arial" w:hAnsi="Arial" w:cs="Arial"/>
          <w:sz w:val="24"/>
          <w:szCs w:val="24"/>
        </w:rPr>
        <w:t xml:space="preserve">Provisions </w:t>
      </w:r>
      <w:r w:rsidR="00654958" w:rsidRPr="00122BC3">
        <w:rPr>
          <w:rFonts w:ascii="Arial" w:hAnsi="Arial" w:cs="Arial"/>
          <w:sz w:val="24"/>
          <w:szCs w:val="24"/>
        </w:rPr>
        <w:t>non-current</w:t>
      </w:r>
      <w:r w:rsidR="00654958">
        <w:rPr>
          <w:rFonts w:ascii="Arial" w:hAnsi="Arial" w:cs="Arial"/>
          <w:sz w:val="24"/>
          <w:szCs w:val="24"/>
        </w:rPr>
        <w:t>.</w:t>
      </w:r>
    </w:p>
    <w:p w14:paraId="025760BA" w14:textId="77777777" w:rsidR="005C2B15" w:rsidRPr="00122BC3" w:rsidRDefault="00654958" w:rsidP="003D337C">
      <w:pPr>
        <w:pStyle w:val="ListParagraph"/>
        <w:numPr>
          <w:ilvl w:val="0"/>
          <w:numId w:val="9"/>
        </w:numPr>
        <w:autoSpaceDE w:val="0"/>
        <w:autoSpaceDN w:val="0"/>
        <w:adjustRightInd w:val="0"/>
        <w:spacing w:after="120" w:line="240" w:lineRule="auto"/>
        <w:ind w:left="709" w:hanging="284"/>
        <w:jc w:val="both"/>
        <w:rPr>
          <w:rFonts w:ascii="Arial" w:hAnsi="Arial" w:cs="Arial"/>
          <w:sz w:val="24"/>
          <w:szCs w:val="24"/>
        </w:rPr>
      </w:pPr>
      <w:r>
        <w:rPr>
          <w:rFonts w:ascii="Arial" w:hAnsi="Arial" w:cs="Arial"/>
          <w:sz w:val="24"/>
          <w:szCs w:val="24"/>
        </w:rPr>
        <w:t>Change in net assets.</w:t>
      </w:r>
    </w:p>
    <w:p w14:paraId="6D26809B" w14:textId="77777777" w:rsidR="005C2B15" w:rsidRDefault="005C2B15" w:rsidP="003D337C">
      <w:pPr>
        <w:pStyle w:val="ListParagraph"/>
        <w:numPr>
          <w:ilvl w:val="0"/>
          <w:numId w:val="9"/>
        </w:numPr>
        <w:autoSpaceDE w:val="0"/>
        <w:autoSpaceDN w:val="0"/>
        <w:adjustRightInd w:val="0"/>
        <w:spacing w:after="120" w:line="240" w:lineRule="auto"/>
        <w:ind w:left="709" w:hanging="284"/>
        <w:jc w:val="both"/>
        <w:rPr>
          <w:rFonts w:ascii="Arial" w:hAnsi="Arial" w:cs="Arial"/>
          <w:sz w:val="24"/>
          <w:szCs w:val="24"/>
        </w:rPr>
      </w:pPr>
      <w:r w:rsidRPr="00122BC3">
        <w:rPr>
          <w:rFonts w:ascii="Arial" w:hAnsi="Arial" w:cs="Arial"/>
          <w:sz w:val="24"/>
          <w:szCs w:val="24"/>
        </w:rPr>
        <w:t>Reserves</w:t>
      </w:r>
      <w:r w:rsidR="00654958">
        <w:rPr>
          <w:rFonts w:ascii="Arial" w:hAnsi="Arial" w:cs="Arial"/>
          <w:sz w:val="24"/>
          <w:szCs w:val="24"/>
        </w:rPr>
        <w:t>.</w:t>
      </w:r>
    </w:p>
    <w:p w14:paraId="7920AD9F" w14:textId="77777777" w:rsidR="004E4B6D" w:rsidRPr="00122BC3" w:rsidRDefault="004E4B6D" w:rsidP="004E4B6D">
      <w:pPr>
        <w:pStyle w:val="ListParagraph"/>
        <w:autoSpaceDE w:val="0"/>
        <w:autoSpaceDN w:val="0"/>
        <w:adjustRightInd w:val="0"/>
        <w:spacing w:after="120" w:line="240" w:lineRule="auto"/>
        <w:ind w:left="709"/>
        <w:jc w:val="both"/>
        <w:rPr>
          <w:rFonts w:ascii="Arial" w:hAnsi="Arial" w:cs="Arial"/>
          <w:sz w:val="24"/>
          <w:szCs w:val="24"/>
        </w:rPr>
      </w:pPr>
    </w:p>
    <w:p w14:paraId="75B1B281" w14:textId="77777777" w:rsidR="005C2B15" w:rsidRPr="00122BC3" w:rsidRDefault="005C2B15" w:rsidP="003D337C">
      <w:pPr>
        <w:pStyle w:val="ListParagraph"/>
        <w:numPr>
          <w:ilvl w:val="0"/>
          <w:numId w:val="10"/>
        </w:numPr>
        <w:autoSpaceDE w:val="0"/>
        <w:autoSpaceDN w:val="0"/>
        <w:adjustRightInd w:val="0"/>
        <w:spacing w:after="0" w:line="240" w:lineRule="auto"/>
        <w:ind w:left="426"/>
        <w:jc w:val="both"/>
        <w:rPr>
          <w:rFonts w:ascii="Arial" w:hAnsi="Arial" w:cs="Arial"/>
          <w:sz w:val="24"/>
          <w:szCs w:val="24"/>
        </w:rPr>
      </w:pPr>
      <w:r w:rsidRPr="00122BC3">
        <w:rPr>
          <w:rFonts w:ascii="Arial" w:hAnsi="Arial" w:cs="Arial"/>
          <w:sz w:val="24"/>
          <w:szCs w:val="24"/>
        </w:rPr>
        <w:t>The municipal equivalent of equity is Community Wealth/Equity. The justification is that ownership and the net assets on the municipality belong to the community.</w:t>
      </w:r>
    </w:p>
    <w:p w14:paraId="3D1A07E8" w14:textId="77777777" w:rsidR="00EF405D" w:rsidRPr="00174506" w:rsidRDefault="00752FFE" w:rsidP="00174506">
      <w:pPr>
        <w:autoSpaceDE w:val="0"/>
        <w:autoSpaceDN w:val="0"/>
        <w:adjustRightInd w:val="0"/>
        <w:spacing w:after="0" w:line="240" w:lineRule="auto"/>
        <w:ind w:right="-613"/>
        <w:jc w:val="both"/>
        <w:rPr>
          <w:rFonts w:ascii="Arial" w:hAnsi="Arial" w:cs="Arial"/>
          <w:sz w:val="24"/>
          <w:szCs w:val="24"/>
        </w:rPr>
      </w:pPr>
      <w:r w:rsidRPr="00F7174F">
        <w:rPr>
          <w:noProof/>
          <w:lang w:eastAsia="en-ZA"/>
        </w:rPr>
        <w:t xml:space="preserve"> </w:t>
      </w:r>
    </w:p>
    <w:p w14:paraId="2AAE31AA" w14:textId="50F18F75" w:rsidR="000E23F6" w:rsidRDefault="000E23F6" w:rsidP="00122BC3">
      <w:pPr>
        <w:pStyle w:val="Default"/>
        <w:jc w:val="both"/>
        <w:rPr>
          <w:b/>
          <w:bCs/>
        </w:rPr>
      </w:pPr>
    </w:p>
    <w:p w14:paraId="77B40D30" w14:textId="3BC04B6E" w:rsidR="000E0E2C" w:rsidRDefault="000E0E2C" w:rsidP="00122BC3">
      <w:pPr>
        <w:pStyle w:val="Default"/>
        <w:jc w:val="both"/>
        <w:rPr>
          <w:b/>
          <w:bCs/>
        </w:rPr>
      </w:pPr>
    </w:p>
    <w:p w14:paraId="516AE0C0" w14:textId="77777777" w:rsidR="000E23F6" w:rsidRDefault="000E23F6" w:rsidP="00122BC3">
      <w:pPr>
        <w:pStyle w:val="Default"/>
        <w:jc w:val="both"/>
        <w:rPr>
          <w:b/>
          <w:bCs/>
        </w:rPr>
      </w:pPr>
    </w:p>
    <w:p w14:paraId="0C3CF866" w14:textId="3F64E12D" w:rsidR="00F7174F" w:rsidRDefault="00180E88" w:rsidP="00122BC3">
      <w:pPr>
        <w:pStyle w:val="Default"/>
        <w:jc w:val="both"/>
        <w:rPr>
          <w:b/>
          <w:bCs/>
        </w:rPr>
      </w:pPr>
      <w:r w:rsidRPr="00463B93">
        <w:rPr>
          <w:noProof/>
          <w:bdr w:val="thinThickThinSmallGap" w:sz="24" w:space="0" w:color="auto"/>
        </w:rPr>
        <w:lastRenderedPageBreak/>
        <w:drawing>
          <wp:inline distT="0" distB="0" distL="0" distR="0" wp14:anchorId="6144E19F" wp14:editId="7BA5EE25">
            <wp:extent cx="6229350" cy="4502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29350" cy="4502150"/>
                    </a:xfrm>
                    <a:prstGeom prst="rect">
                      <a:avLst/>
                    </a:prstGeom>
                    <a:noFill/>
                    <a:ln>
                      <a:noFill/>
                    </a:ln>
                  </pic:spPr>
                </pic:pic>
              </a:graphicData>
            </a:graphic>
          </wp:inline>
        </w:drawing>
      </w:r>
    </w:p>
    <w:p w14:paraId="1A1221F2" w14:textId="77777777" w:rsidR="00F7174F" w:rsidRDefault="00F7174F" w:rsidP="00122BC3">
      <w:pPr>
        <w:pStyle w:val="Default"/>
        <w:jc w:val="both"/>
        <w:rPr>
          <w:b/>
          <w:bCs/>
        </w:rPr>
      </w:pPr>
    </w:p>
    <w:p w14:paraId="44ACFFEE" w14:textId="77777777" w:rsidR="00AE008A" w:rsidRPr="00122BC3" w:rsidRDefault="00060DE1" w:rsidP="00122BC3">
      <w:pPr>
        <w:pStyle w:val="Default"/>
        <w:jc w:val="both"/>
        <w:rPr>
          <w:b/>
          <w:bCs/>
        </w:rPr>
      </w:pPr>
      <w:r>
        <w:rPr>
          <w:b/>
          <w:bCs/>
        </w:rPr>
        <w:t>1.7</w:t>
      </w:r>
      <w:r w:rsidR="000E23F6">
        <w:rPr>
          <w:b/>
          <w:bCs/>
        </w:rPr>
        <w:t xml:space="preserve">.7 </w:t>
      </w:r>
      <w:r w:rsidR="00AE008A" w:rsidRPr="00122BC3">
        <w:rPr>
          <w:b/>
          <w:bCs/>
        </w:rPr>
        <w:t>Explanatory notes to Table A7 - Budgeted Cash Flow Statement</w:t>
      </w:r>
    </w:p>
    <w:p w14:paraId="3BE31E16" w14:textId="77777777" w:rsidR="00AE008A" w:rsidRPr="00122BC3" w:rsidRDefault="00AE008A" w:rsidP="00122BC3">
      <w:pPr>
        <w:pStyle w:val="Default"/>
        <w:jc w:val="both"/>
      </w:pPr>
    </w:p>
    <w:p w14:paraId="1305F68E" w14:textId="77777777" w:rsidR="00AE008A" w:rsidRPr="00122BC3" w:rsidRDefault="00AE008A" w:rsidP="003D337C">
      <w:pPr>
        <w:pStyle w:val="Default"/>
        <w:numPr>
          <w:ilvl w:val="0"/>
          <w:numId w:val="11"/>
        </w:numPr>
        <w:spacing w:after="120"/>
        <w:ind w:left="425" w:hanging="357"/>
        <w:jc w:val="both"/>
      </w:pPr>
      <w:r w:rsidRPr="00122BC3">
        <w:t>The budgeted cash flow statement is the first measurement in determining if the budget is funded.</w:t>
      </w:r>
    </w:p>
    <w:p w14:paraId="66D060C7" w14:textId="77777777" w:rsidR="00AE008A" w:rsidRDefault="00AE008A" w:rsidP="003D337C">
      <w:pPr>
        <w:pStyle w:val="Default"/>
        <w:numPr>
          <w:ilvl w:val="0"/>
          <w:numId w:val="11"/>
        </w:numPr>
        <w:spacing w:after="120"/>
        <w:ind w:left="425" w:hanging="357"/>
        <w:jc w:val="both"/>
      </w:pPr>
      <w:r w:rsidRPr="00122BC3">
        <w:t>It shows the expected level of cash in-flow versus cash out-flow that is likely to result from the implementation of the budget.</w:t>
      </w:r>
    </w:p>
    <w:p w14:paraId="631D9F29" w14:textId="3E19B9FF" w:rsidR="00F7174F" w:rsidRDefault="00752FFE" w:rsidP="00F7174F">
      <w:pPr>
        <w:pStyle w:val="Default"/>
        <w:spacing w:after="120"/>
        <w:jc w:val="both"/>
      </w:pPr>
      <w:r w:rsidRPr="00752FFE">
        <w:t xml:space="preserve"> </w:t>
      </w:r>
    </w:p>
    <w:p w14:paraId="026FE52E" w14:textId="7FCA213E" w:rsidR="000E0E2C" w:rsidRDefault="000E0E2C" w:rsidP="00F7174F">
      <w:pPr>
        <w:pStyle w:val="Default"/>
        <w:spacing w:after="120"/>
        <w:jc w:val="both"/>
      </w:pPr>
    </w:p>
    <w:p w14:paraId="590EEDDC" w14:textId="58A2E8B4" w:rsidR="00180E88" w:rsidRDefault="00180E88" w:rsidP="00F7174F">
      <w:pPr>
        <w:pStyle w:val="Default"/>
        <w:spacing w:after="120"/>
        <w:jc w:val="both"/>
      </w:pPr>
      <w:r w:rsidRPr="00463B93">
        <w:rPr>
          <w:noProof/>
          <w:bdr w:val="thinThickThinSmallGap" w:sz="24" w:space="0" w:color="auto"/>
        </w:rPr>
        <w:lastRenderedPageBreak/>
        <w:drawing>
          <wp:inline distT="0" distB="0" distL="0" distR="0" wp14:anchorId="1218C4B9" wp14:editId="2643B1E3">
            <wp:extent cx="5886450" cy="399796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86450" cy="3997960"/>
                    </a:xfrm>
                    <a:prstGeom prst="rect">
                      <a:avLst/>
                    </a:prstGeom>
                    <a:noFill/>
                    <a:ln>
                      <a:noFill/>
                    </a:ln>
                  </pic:spPr>
                </pic:pic>
              </a:graphicData>
            </a:graphic>
          </wp:inline>
        </w:drawing>
      </w:r>
    </w:p>
    <w:p w14:paraId="19B7BDCD" w14:textId="77777777" w:rsidR="00C51845" w:rsidRDefault="00C51845" w:rsidP="007340A0">
      <w:pPr>
        <w:pStyle w:val="Default"/>
        <w:spacing w:after="120"/>
        <w:jc w:val="both"/>
      </w:pPr>
    </w:p>
    <w:p w14:paraId="38F91BC5" w14:textId="77777777" w:rsidR="005C022E" w:rsidRDefault="005C022E" w:rsidP="007340A0">
      <w:pPr>
        <w:pStyle w:val="Default"/>
        <w:spacing w:after="120"/>
        <w:jc w:val="both"/>
      </w:pPr>
    </w:p>
    <w:p w14:paraId="47AB2B2F" w14:textId="77777777" w:rsidR="005C022E" w:rsidRDefault="005C022E" w:rsidP="007340A0">
      <w:pPr>
        <w:pStyle w:val="Default"/>
        <w:spacing w:after="120"/>
        <w:jc w:val="both"/>
      </w:pPr>
    </w:p>
    <w:p w14:paraId="0CA48304" w14:textId="664633C3" w:rsidR="00CD76E2" w:rsidRDefault="007340A0" w:rsidP="007340A0">
      <w:pPr>
        <w:pStyle w:val="Default"/>
        <w:spacing w:after="120"/>
        <w:jc w:val="both"/>
      </w:pPr>
      <w:r>
        <w:t xml:space="preserve">The municipality holds </w:t>
      </w:r>
      <w:r w:rsidR="009F3338">
        <w:t>short-term</w:t>
      </w:r>
      <w:r>
        <w:t xml:space="preserve"> investments. The total in</w:t>
      </w:r>
      <w:r w:rsidR="009F3338">
        <w:t xml:space="preserve">vestments as at </w:t>
      </w:r>
      <w:r w:rsidR="00E902C8">
        <w:t>30 April 20</w:t>
      </w:r>
      <w:r w:rsidR="000571AA">
        <w:t>20</w:t>
      </w:r>
      <w:r w:rsidR="00752FFE">
        <w:t xml:space="preserve"> totaled </w:t>
      </w:r>
      <w:r w:rsidR="00E902C8">
        <w:t xml:space="preserve">to </w:t>
      </w:r>
      <w:r w:rsidR="002A6077">
        <w:t>R</w:t>
      </w:r>
      <w:r w:rsidR="000571AA" w:rsidRPr="000571AA">
        <w:t xml:space="preserve"> 182 749 </w:t>
      </w:r>
      <w:proofErr w:type="gramStart"/>
      <w:r w:rsidR="000571AA" w:rsidRPr="000571AA">
        <w:t xml:space="preserve">732.69 </w:t>
      </w:r>
      <w:r w:rsidR="002A6077">
        <w:t xml:space="preserve"> Plus</w:t>
      </w:r>
      <w:proofErr w:type="gramEnd"/>
      <w:r w:rsidR="002A6077">
        <w:t xml:space="preserve"> R</w:t>
      </w:r>
      <w:r w:rsidR="000571AA">
        <w:t xml:space="preserve"> </w:t>
      </w:r>
      <w:r w:rsidR="000571AA" w:rsidRPr="000571AA">
        <w:t xml:space="preserve"> 5 803 086.84 </w:t>
      </w:r>
      <w:r w:rsidR="002A6077">
        <w:t xml:space="preserve"> </w:t>
      </w:r>
      <w:r w:rsidR="00806555">
        <w:t>primary account</w:t>
      </w:r>
      <w:r w:rsidR="00C51845">
        <w:t xml:space="preserve"> </w:t>
      </w:r>
      <w:r w:rsidR="00806555">
        <w:t>e</w:t>
      </w:r>
      <w:r w:rsidR="002A6077">
        <w:t>quals to R</w:t>
      </w:r>
      <w:r w:rsidR="000571AA">
        <w:t xml:space="preserve"> </w:t>
      </w:r>
      <w:r w:rsidR="000571AA" w:rsidRPr="000571AA">
        <w:t xml:space="preserve"> 188 552 819.53</w:t>
      </w:r>
      <w:r>
        <w:t>. Unspe</w:t>
      </w:r>
      <w:r w:rsidR="009F3338">
        <w:t>n</w:t>
      </w:r>
      <w:r w:rsidR="002A6077">
        <w:t>t grants as at 30 April 20</w:t>
      </w:r>
      <w:r w:rsidR="000571AA">
        <w:t>20</w:t>
      </w:r>
      <w:r w:rsidR="00174506">
        <w:t xml:space="preserve"> </w:t>
      </w:r>
      <w:r w:rsidR="009F3338">
        <w:t>R</w:t>
      </w:r>
      <w:r w:rsidR="000571AA">
        <w:t>6 465 </w:t>
      </w:r>
      <w:proofErr w:type="gramStart"/>
      <w:r w:rsidR="000571AA">
        <w:t xml:space="preserve">797 </w:t>
      </w:r>
      <w:r w:rsidR="002E37F5">
        <w:t xml:space="preserve"> leaving</w:t>
      </w:r>
      <w:proofErr w:type="gramEnd"/>
      <w:r w:rsidR="002E37F5">
        <w:t xml:space="preserve"> cash and cash equivalents available at </w:t>
      </w:r>
      <w:r w:rsidR="002A6077">
        <w:t>30 April 20</w:t>
      </w:r>
      <w:r w:rsidR="000571AA">
        <w:t>20</w:t>
      </w:r>
      <w:r w:rsidR="002A6077">
        <w:t xml:space="preserve"> at R</w:t>
      </w:r>
      <w:r w:rsidR="000571AA">
        <w:t>182 087 022</w:t>
      </w:r>
      <w:r w:rsidR="002A6077">
        <w:t>.</w:t>
      </w:r>
      <w:r w:rsidR="002E37F5">
        <w:t xml:space="preserve"> The fixed c</w:t>
      </w:r>
      <w:r w:rsidR="00174506">
        <w:t>ost per month is estimated at R</w:t>
      </w:r>
      <w:r w:rsidR="000571AA">
        <w:t>12</w:t>
      </w:r>
      <w:r w:rsidR="005138DB">
        <w:t>.7</w:t>
      </w:r>
      <w:r w:rsidR="002E37F5">
        <w:t>million.</w:t>
      </w:r>
    </w:p>
    <w:p w14:paraId="1E42FB3C" w14:textId="77777777" w:rsidR="002E37F5" w:rsidRDefault="002E37F5" w:rsidP="007340A0">
      <w:pPr>
        <w:pStyle w:val="Default"/>
        <w:spacing w:after="120"/>
        <w:jc w:val="both"/>
      </w:pPr>
      <w:r>
        <w:t>Investment Register:</w:t>
      </w:r>
    </w:p>
    <w:p w14:paraId="0AACEAEA" w14:textId="77777777" w:rsidR="002E37F5" w:rsidRDefault="002E37F5" w:rsidP="007340A0">
      <w:pPr>
        <w:pStyle w:val="Default"/>
        <w:spacing w:after="120"/>
        <w:jc w:val="both"/>
        <w:rPr>
          <w:noProof/>
          <w:lang w:val="en-GB" w:eastAsia="en-GB"/>
        </w:rPr>
      </w:pPr>
    </w:p>
    <w:p w14:paraId="26BCDCBD" w14:textId="2E3CB687" w:rsidR="002A6077" w:rsidRPr="00122BC3" w:rsidRDefault="002A6077" w:rsidP="007340A0">
      <w:pPr>
        <w:pStyle w:val="Default"/>
        <w:spacing w:after="120"/>
        <w:jc w:val="both"/>
      </w:pPr>
    </w:p>
    <w:p w14:paraId="366D0E4F" w14:textId="7950D5F0" w:rsidR="005C022E" w:rsidRDefault="00180E88" w:rsidP="00122BC3">
      <w:pPr>
        <w:autoSpaceDE w:val="0"/>
        <w:autoSpaceDN w:val="0"/>
        <w:adjustRightInd w:val="0"/>
        <w:spacing w:after="0" w:line="240" w:lineRule="auto"/>
        <w:jc w:val="both"/>
        <w:rPr>
          <w:rFonts w:ascii="Arial" w:hAnsi="Arial" w:cs="Arial"/>
          <w:b/>
          <w:bCs/>
          <w:sz w:val="24"/>
          <w:szCs w:val="24"/>
        </w:rPr>
      </w:pPr>
      <w:r w:rsidRPr="00463B93">
        <w:rPr>
          <w:noProof/>
          <w:bdr w:val="thinThickThinSmallGap" w:sz="24" w:space="0" w:color="auto"/>
        </w:rPr>
        <w:lastRenderedPageBreak/>
        <w:drawing>
          <wp:inline distT="0" distB="0" distL="0" distR="0" wp14:anchorId="103234BD" wp14:editId="00FC01FD">
            <wp:extent cx="5731510" cy="2580640"/>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1510" cy="2580640"/>
                    </a:xfrm>
                    <a:prstGeom prst="rect">
                      <a:avLst/>
                    </a:prstGeom>
                    <a:noFill/>
                    <a:ln>
                      <a:noFill/>
                    </a:ln>
                  </pic:spPr>
                </pic:pic>
              </a:graphicData>
            </a:graphic>
          </wp:inline>
        </w:drawing>
      </w:r>
    </w:p>
    <w:p w14:paraId="10CAC9C3" w14:textId="77777777" w:rsidR="005C022E" w:rsidRDefault="005C022E" w:rsidP="00122BC3">
      <w:pPr>
        <w:autoSpaceDE w:val="0"/>
        <w:autoSpaceDN w:val="0"/>
        <w:adjustRightInd w:val="0"/>
        <w:spacing w:after="0" w:line="240" w:lineRule="auto"/>
        <w:jc w:val="both"/>
        <w:rPr>
          <w:rFonts w:ascii="Arial" w:hAnsi="Arial" w:cs="Arial"/>
          <w:b/>
          <w:bCs/>
          <w:sz w:val="24"/>
          <w:szCs w:val="24"/>
        </w:rPr>
      </w:pPr>
    </w:p>
    <w:p w14:paraId="4EAB083E" w14:textId="77777777" w:rsidR="005C022E" w:rsidRDefault="005C022E" w:rsidP="00122BC3">
      <w:pPr>
        <w:autoSpaceDE w:val="0"/>
        <w:autoSpaceDN w:val="0"/>
        <w:adjustRightInd w:val="0"/>
        <w:spacing w:after="0" w:line="240" w:lineRule="auto"/>
        <w:jc w:val="both"/>
        <w:rPr>
          <w:rFonts w:ascii="Arial" w:hAnsi="Arial" w:cs="Arial"/>
          <w:b/>
          <w:bCs/>
          <w:sz w:val="24"/>
          <w:szCs w:val="24"/>
        </w:rPr>
      </w:pPr>
    </w:p>
    <w:p w14:paraId="12681A87" w14:textId="77777777" w:rsidR="00AE008A" w:rsidRPr="00122BC3" w:rsidRDefault="00060DE1" w:rsidP="00122BC3">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1.7</w:t>
      </w:r>
      <w:r w:rsidR="000E23F6">
        <w:rPr>
          <w:rFonts w:ascii="Arial" w:hAnsi="Arial" w:cs="Arial"/>
          <w:b/>
          <w:bCs/>
          <w:sz w:val="24"/>
          <w:szCs w:val="24"/>
        </w:rPr>
        <w:t xml:space="preserve">.8 </w:t>
      </w:r>
      <w:r w:rsidR="00AE008A" w:rsidRPr="00122BC3">
        <w:rPr>
          <w:rFonts w:ascii="Arial" w:hAnsi="Arial" w:cs="Arial"/>
          <w:b/>
          <w:bCs/>
          <w:sz w:val="24"/>
          <w:szCs w:val="24"/>
        </w:rPr>
        <w:t>Explanatory notes to Table A8 - Cash Backed Reserves/Accumulated Surplus Reconciliation</w:t>
      </w:r>
    </w:p>
    <w:p w14:paraId="3ECE6504" w14:textId="77777777" w:rsidR="00AE008A" w:rsidRPr="00122BC3" w:rsidRDefault="00AE008A" w:rsidP="00122BC3">
      <w:pPr>
        <w:pStyle w:val="Default"/>
        <w:jc w:val="both"/>
      </w:pPr>
    </w:p>
    <w:p w14:paraId="0F06183B" w14:textId="77777777" w:rsidR="00AE008A" w:rsidRPr="00122BC3" w:rsidRDefault="00AE008A" w:rsidP="003D337C">
      <w:pPr>
        <w:pStyle w:val="Default"/>
        <w:numPr>
          <w:ilvl w:val="0"/>
          <w:numId w:val="12"/>
        </w:numPr>
        <w:spacing w:after="120"/>
        <w:ind w:left="777" w:hanging="357"/>
        <w:jc w:val="both"/>
      </w:pPr>
      <w:r w:rsidRPr="00122BC3">
        <w:t>The cash backed reserves/accumulated surplus reconciliation is aligned to the requirements of MFMA Circular 42 – Funding a Municipal Budget.</w:t>
      </w:r>
    </w:p>
    <w:p w14:paraId="77DC57BC" w14:textId="77777777" w:rsidR="00AE008A" w:rsidRPr="00122BC3" w:rsidRDefault="00AE008A" w:rsidP="003D337C">
      <w:pPr>
        <w:pStyle w:val="Default"/>
        <w:numPr>
          <w:ilvl w:val="0"/>
          <w:numId w:val="12"/>
        </w:numPr>
        <w:spacing w:after="120"/>
        <w:ind w:left="777" w:hanging="357"/>
        <w:jc w:val="both"/>
      </w:pPr>
      <w:proofErr w:type="gramStart"/>
      <w:r w:rsidRPr="00122BC3">
        <w:t xml:space="preserve">In </w:t>
      </w:r>
      <w:r w:rsidR="00CD76E2" w:rsidRPr="00122BC3">
        <w:t>essence,</w:t>
      </w:r>
      <w:r w:rsidRPr="00122BC3">
        <w:t xml:space="preserve"> the</w:t>
      </w:r>
      <w:proofErr w:type="gramEnd"/>
      <w:r w:rsidRPr="00122BC3">
        <w:t xml:space="preserve"> table evaluates the funding levels of the budget by firstly forecasting the cash and investments at </w:t>
      </w:r>
      <w:r w:rsidR="00CD76E2">
        <w:t xml:space="preserve">year </w:t>
      </w:r>
      <w:r w:rsidR="00CD76E2" w:rsidRPr="00122BC3">
        <w:t>end</w:t>
      </w:r>
      <w:r w:rsidRPr="00122BC3">
        <w:t xml:space="preserve"> and secondly reconciling the available funding to the liabilities/commitments that exist.</w:t>
      </w:r>
    </w:p>
    <w:p w14:paraId="5B1ED25D" w14:textId="77777777" w:rsidR="00AE008A" w:rsidRPr="00122BC3" w:rsidRDefault="00AE008A" w:rsidP="003D337C">
      <w:pPr>
        <w:pStyle w:val="Default"/>
        <w:numPr>
          <w:ilvl w:val="0"/>
          <w:numId w:val="12"/>
        </w:numPr>
        <w:spacing w:after="120"/>
        <w:ind w:left="777" w:hanging="357"/>
        <w:jc w:val="both"/>
      </w:pPr>
      <w:r w:rsidRPr="00122BC3">
        <w:t>The outcome of this exercise would either be a surplus or deficit. A deficit would indicate that the applications exceed the cash and investments available and would be indicative of non-compliance with the MFMA requirements that the municipality’s budget must be funded</w:t>
      </w:r>
    </w:p>
    <w:p w14:paraId="4879186B" w14:textId="77777777" w:rsidR="00AE008A" w:rsidRPr="00122BC3" w:rsidRDefault="00AE008A" w:rsidP="003D337C">
      <w:pPr>
        <w:pStyle w:val="Default"/>
        <w:numPr>
          <w:ilvl w:val="0"/>
          <w:numId w:val="12"/>
        </w:numPr>
        <w:spacing w:after="120"/>
        <w:ind w:left="777" w:hanging="357"/>
        <w:jc w:val="both"/>
      </w:pPr>
      <w:r w:rsidRPr="00122BC3">
        <w:t>As part of the budgeting and planning guidelines that info</w:t>
      </w:r>
      <w:r w:rsidR="001A6D9D" w:rsidRPr="00122BC3">
        <w:t xml:space="preserve">rmed the compilation of the </w:t>
      </w:r>
      <w:r w:rsidR="00174506">
        <w:t>2019/2020</w:t>
      </w:r>
      <w:r w:rsidRPr="00122BC3">
        <w:t xml:space="preserve"> MTREF the end objective of the medium framework was to ensure the budget is funded aligned to section 18 of the MFMA.</w:t>
      </w:r>
    </w:p>
    <w:p w14:paraId="68AAAA85" w14:textId="77777777" w:rsidR="00AE008A" w:rsidRDefault="00AE008A" w:rsidP="003D337C">
      <w:pPr>
        <w:pStyle w:val="Default"/>
        <w:numPr>
          <w:ilvl w:val="0"/>
          <w:numId w:val="12"/>
        </w:numPr>
        <w:spacing w:after="120"/>
        <w:ind w:left="777" w:hanging="357"/>
        <w:jc w:val="both"/>
      </w:pPr>
      <w:r w:rsidRPr="00122BC3">
        <w:t>Considering the requirements of section 18 of the MFMA, it can be</w:t>
      </w:r>
      <w:r w:rsidR="001A6D9D" w:rsidRPr="00122BC3">
        <w:t xml:space="preserve"> concluded that the adopted </w:t>
      </w:r>
      <w:r w:rsidR="00174506">
        <w:t>2019/2020</w:t>
      </w:r>
      <w:r w:rsidRPr="00122BC3">
        <w:t xml:space="preserve"> MTREF is funded</w:t>
      </w:r>
      <w:r w:rsidR="00072431">
        <w:t>.</w:t>
      </w:r>
    </w:p>
    <w:p w14:paraId="57D3AAB3" w14:textId="6EE75891" w:rsidR="000E0E2C" w:rsidRDefault="000E0E2C" w:rsidP="00F7174F">
      <w:pPr>
        <w:pStyle w:val="Default"/>
        <w:spacing w:after="120"/>
        <w:jc w:val="both"/>
      </w:pPr>
    </w:p>
    <w:p w14:paraId="6E488BF0" w14:textId="7E3FDA02" w:rsidR="00072431" w:rsidRDefault="00180E88" w:rsidP="00072431">
      <w:pPr>
        <w:pStyle w:val="Default"/>
        <w:spacing w:after="120"/>
        <w:jc w:val="both"/>
      </w:pPr>
      <w:r w:rsidRPr="00463B93">
        <w:rPr>
          <w:noProof/>
          <w:bdr w:val="thinThickThinSmallGap" w:sz="24" w:space="0" w:color="auto"/>
        </w:rPr>
        <w:lastRenderedPageBreak/>
        <w:drawing>
          <wp:inline distT="0" distB="0" distL="0" distR="0" wp14:anchorId="11FDA6B1" wp14:editId="00A847D3">
            <wp:extent cx="5731510" cy="2089785"/>
            <wp:effectExtent l="0" t="0" r="254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2089785"/>
                    </a:xfrm>
                    <a:prstGeom prst="rect">
                      <a:avLst/>
                    </a:prstGeom>
                    <a:noFill/>
                    <a:ln>
                      <a:noFill/>
                    </a:ln>
                  </pic:spPr>
                </pic:pic>
              </a:graphicData>
            </a:graphic>
          </wp:inline>
        </w:drawing>
      </w:r>
    </w:p>
    <w:p w14:paraId="702D5A24" w14:textId="77777777" w:rsidR="00AE008A" w:rsidRPr="00122BC3" w:rsidRDefault="00AE008A" w:rsidP="00122BC3">
      <w:pPr>
        <w:pStyle w:val="Default"/>
        <w:spacing w:after="120"/>
        <w:jc w:val="both"/>
      </w:pPr>
    </w:p>
    <w:p w14:paraId="16E7FCE9" w14:textId="77777777" w:rsidR="008F1771" w:rsidRPr="00122BC3" w:rsidRDefault="00060DE1" w:rsidP="00122BC3">
      <w:pPr>
        <w:pStyle w:val="Default"/>
        <w:jc w:val="both"/>
      </w:pPr>
      <w:r>
        <w:rPr>
          <w:b/>
          <w:bCs/>
        </w:rPr>
        <w:t>1.7</w:t>
      </w:r>
      <w:r w:rsidR="000E23F6">
        <w:rPr>
          <w:b/>
          <w:bCs/>
        </w:rPr>
        <w:t xml:space="preserve">.9 </w:t>
      </w:r>
      <w:r w:rsidR="008F1771" w:rsidRPr="00122BC3">
        <w:rPr>
          <w:b/>
          <w:bCs/>
        </w:rPr>
        <w:t>Explanatory notes to Table A9 - Asset Management</w:t>
      </w:r>
    </w:p>
    <w:p w14:paraId="5CDE246D" w14:textId="77777777" w:rsidR="008F1771" w:rsidRPr="00122BC3" w:rsidRDefault="008F1771" w:rsidP="00122BC3">
      <w:pPr>
        <w:pStyle w:val="Default"/>
        <w:jc w:val="both"/>
      </w:pPr>
    </w:p>
    <w:p w14:paraId="512842C3" w14:textId="77777777" w:rsidR="008F1771" w:rsidRPr="00122BC3" w:rsidRDefault="008F1771" w:rsidP="003D337C">
      <w:pPr>
        <w:pStyle w:val="Default"/>
        <w:numPr>
          <w:ilvl w:val="0"/>
          <w:numId w:val="13"/>
        </w:numPr>
        <w:spacing w:after="17"/>
        <w:jc w:val="both"/>
      </w:pPr>
      <w:r w:rsidRPr="00122BC3">
        <w:t>Table A9 provides an overview of municipal capital allocations to building new assets and the renewal of existing assets, as well as spending on repairs and maintenance by asset class.</w:t>
      </w:r>
    </w:p>
    <w:p w14:paraId="10961287" w14:textId="77777777" w:rsidR="008F1771" w:rsidRDefault="008F1771" w:rsidP="003D337C">
      <w:pPr>
        <w:pStyle w:val="Default"/>
        <w:numPr>
          <w:ilvl w:val="0"/>
          <w:numId w:val="13"/>
        </w:numPr>
        <w:jc w:val="both"/>
      </w:pPr>
      <w:r w:rsidRPr="00122BC3">
        <w:t xml:space="preserve">National Treasury has recommended that municipalities should allocate at least 40 per cent of their capital budget to the renewal of existing assets, and allocations to repairs and maintenance should be 8 per cent of PPE. The Municipality is working towards meeting </w:t>
      </w:r>
      <w:proofErr w:type="gramStart"/>
      <w:r w:rsidRPr="00122BC3">
        <w:t>both of these</w:t>
      </w:r>
      <w:proofErr w:type="gramEnd"/>
      <w:r w:rsidRPr="00122BC3">
        <w:t xml:space="preserve"> recommen</w:t>
      </w:r>
      <w:r w:rsidR="00122BC3" w:rsidRPr="00122BC3">
        <w:t xml:space="preserve">dations but the budget for </w:t>
      </w:r>
      <w:r w:rsidR="004E4B6D">
        <w:t>UBuhlebezwe</w:t>
      </w:r>
      <w:r w:rsidRPr="00122BC3">
        <w:t xml:space="preserve"> is adequate to secure the ongoing health of the municipality’s infrastructure. </w:t>
      </w:r>
    </w:p>
    <w:p w14:paraId="685176CB" w14:textId="77777777" w:rsidR="00597713" w:rsidRPr="00122BC3" w:rsidRDefault="004E4B6D" w:rsidP="003D337C">
      <w:pPr>
        <w:pStyle w:val="Default"/>
        <w:numPr>
          <w:ilvl w:val="0"/>
          <w:numId w:val="13"/>
        </w:numPr>
        <w:jc w:val="both"/>
      </w:pPr>
      <w:r>
        <w:t>UBuhlebezwe</w:t>
      </w:r>
      <w:r w:rsidR="00597713">
        <w:t xml:space="preserve"> municipality has resolved to utilize internal staff when renewing assets where feasible. This has also reduced the cost of renewal of assets whilst assets are still being renewed. This was done </w:t>
      </w:r>
      <w:proofErr w:type="gramStart"/>
      <w:r w:rsidR="00597713">
        <w:t>in order to</w:t>
      </w:r>
      <w:proofErr w:type="gramEnd"/>
      <w:r w:rsidR="00597713">
        <w:t xml:space="preserve"> ensure that assets are renewed whilst lesser budget is allocated towards renewal. The cost of renewal is therefore embedded in the salaries of staff members.</w:t>
      </w:r>
    </w:p>
    <w:p w14:paraId="18473AF7" w14:textId="77777777" w:rsidR="008F1771" w:rsidRPr="00122BC3" w:rsidRDefault="008F1771" w:rsidP="00122BC3">
      <w:pPr>
        <w:pStyle w:val="Default"/>
        <w:jc w:val="both"/>
      </w:pPr>
    </w:p>
    <w:p w14:paraId="7FADDAD0" w14:textId="726A81F9" w:rsidR="00AE008A" w:rsidRPr="00122BC3" w:rsidRDefault="00AE008A" w:rsidP="00122BC3">
      <w:pPr>
        <w:autoSpaceDE w:val="0"/>
        <w:autoSpaceDN w:val="0"/>
        <w:adjustRightInd w:val="0"/>
        <w:spacing w:after="0" w:line="240" w:lineRule="auto"/>
        <w:ind w:left="-567" w:right="-613"/>
        <w:jc w:val="both"/>
        <w:rPr>
          <w:rFonts w:ascii="Arial" w:hAnsi="Arial" w:cs="Arial"/>
          <w:b/>
          <w:bCs/>
          <w:sz w:val="24"/>
          <w:szCs w:val="24"/>
        </w:rPr>
      </w:pPr>
    </w:p>
    <w:p w14:paraId="4BB04989" w14:textId="23CEE737" w:rsidR="00263721" w:rsidRDefault="00180E88" w:rsidP="00122BC3">
      <w:pPr>
        <w:autoSpaceDE w:val="0"/>
        <w:autoSpaceDN w:val="0"/>
        <w:adjustRightInd w:val="0"/>
        <w:spacing w:after="0" w:line="240" w:lineRule="auto"/>
        <w:jc w:val="both"/>
        <w:rPr>
          <w:rFonts w:ascii="Arial" w:hAnsi="Arial" w:cs="Arial"/>
          <w:noProof/>
          <w:sz w:val="24"/>
          <w:szCs w:val="24"/>
          <w:lang w:val="en-US"/>
        </w:rPr>
      </w:pPr>
      <w:r w:rsidRPr="00463B93">
        <w:rPr>
          <w:noProof/>
          <w:bdr w:val="thinThickThinSmallGap" w:sz="24" w:space="0" w:color="auto"/>
        </w:rPr>
        <w:lastRenderedPageBreak/>
        <w:drawing>
          <wp:inline distT="0" distB="0" distL="0" distR="0" wp14:anchorId="303D39EF" wp14:editId="71929906">
            <wp:extent cx="6334125" cy="886333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34125" cy="8863330"/>
                    </a:xfrm>
                    <a:prstGeom prst="rect">
                      <a:avLst/>
                    </a:prstGeom>
                    <a:noFill/>
                    <a:ln>
                      <a:noFill/>
                    </a:ln>
                  </pic:spPr>
                </pic:pic>
              </a:graphicData>
            </a:graphic>
          </wp:inline>
        </w:drawing>
      </w:r>
    </w:p>
    <w:p w14:paraId="4501DCDE" w14:textId="77777777" w:rsidR="004E4B6D" w:rsidRPr="00122BC3" w:rsidRDefault="004E4B6D" w:rsidP="00122BC3">
      <w:pPr>
        <w:autoSpaceDE w:val="0"/>
        <w:autoSpaceDN w:val="0"/>
        <w:adjustRightInd w:val="0"/>
        <w:spacing w:after="0" w:line="240" w:lineRule="auto"/>
        <w:jc w:val="both"/>
        <w:rPr>
          <w:rFonts w:ascii="Arial" w:hAnsi="Arial" w:cs="Arial"/>
          <w:sz w:val="24"/>
          <w:szCs w:val="24"/>
        </w:rPr>
      </w:pPr>
    </w:p>
    <w:p w14:paraId="73831127" w14:textId="77777777" w:rsidR="00263721" w:rsidRPr="00122BC3" w:rsidRDefault="00060DE1" w:rsidP="00122BC3">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1.7</w:t>
      </w:r>
      <w:r w:rsidR="000E23F6">
        <w:rPr>
          <w:rFonts w:ascii="Arial" w:hAnsi="Arial" w:cs="Arial"/>
          <w:b/>
          <w:bCs/>
          <w:sz w:val="24"/>
          <w:szCs w:val="24"/>
        </w:rPr>
        <w:t xml:space="preserve">.10 </w:t>
      </w:r>
      <w:r w:rsidR="00263721" w:rsidRPr="00122BC3">
        <w:rPr>
          <w:rFonts w:ascii="Arial" w:hAnsi="Arial" w:cs="Arial"/>
          <w:b/>
          <w:bCs/>
          <w:sz w:val="24"/>
          <w:szCs w:val="24"/>
        </w:rPr>
        <w:t>Explanatory notes to Table A10 - Basic Service Delivery Measurement</w:t>
      </w:r>
    </w:p>
    <w:p w14:paraId="06360393" w14:textId="77777777" w:rsidR="00263721" w:rsidRPr="00122BC3" w:rsidRDefault="00263721" w:rsidP="00122BC3">
      <w:pPr>
        <w:pStyle w:val="Default"/>
        <w:jc w:val="both"/>
      </w:pPr>
    </w:p>
    <w:p w14:paraId="6133E25C" w14:textId="77777777" w:rsidR="00263721" w:rsidRPr="00122BC3" w:rsidRDefault="00263721" w:rsidP="003D337C">
      <w:pPr>
        <w:pStyle w:val="Default"/>
        <w:numPr>
          <w:ilvl w:val="0"/>
          <w:numId w:val="14"/>
        </w:numPr>
        <w:spacing w:after="14"/>
        <w:jc w:val="both"/>
      </w:pPr>
      <w:r w:rsidRPr="00122BC3">
        <w:t>Table A10 provides an overview of service delivery levels, including backlogs (below minimum service level), for each of the main services.  The Municipality continues to make good progress with the eradication of backlogs:</w:t>
      </w:r>
    </w:p>
    <w:p w14:paraId="1E7FD9F6" w14:textId="77777777" w:rsidR="00AE575A" w:rsidRDefault="00263721" w:rsidP="003D337C">
      <w:pPr>
        <w:pStyle w:val="Default"/>
        <w:numPr>
          <w:ilvl w:val="0"/>
          <w:numId w:val="14"/>
        </w:numPr>
        <w:spacing w:after="14"/>
        <w:jc w:val="both"/>
      </w:pPr>
      <w:r w:rsidRPr="00122BC3">
        <w:t xml:space="preserve">The number of </w:t>
      </w:r>
      <w:proofErr w:type="gramStart"/>
      <w:r w:rsidRPr="00122BC3">
        <w:t>household</w:t>
      </w:r>
      <w:proofErr w:type="gramEnd"/>
      <w:r w:rsidRPr="00122BC3">
        <w:t xml:space="preserve"> registered for indigent in </w:t>
      </w:r>
      <w:r w:rsidR="004E4B6D">
        <w:t>2018/2019</w:t>
      </w:r>
      <w:r w:rsidRPr="00122BC3">
        <w:t xml:space="preserve"> is expected to increase therefore entitled to receiving Free Basic Services, this is covered b</w:t>
      </w:r>
      <w:r w:rsidR="003C508E" w:rsidRPr="00122BC3">
        <w:t>y municipality’s equitable share.</w:t>
      </w:r>
    </w:p>
    <w:p w14:paraId="29D9737B" w14:textId="77777777" w:rsidR="00597713" w:rsidRDefault="00597713" w:rsidP="00597713">
      <w:pPr>
        <w:pStyle w:val="Default"/>
        <w:spacing w:after="14"/>
        <w:jc w:val="both"/>
      </w:pPr>
    </w:p>
    <w:p w14:paraId="1630099B" w14:textId="633E8F5A" w:rsidR="00597713" w:rsidRDefault="00597713" w:rsidP="00597713">
      <w:pPr>
        <w:pStyle w:val="Default"/>
        <w:spacing w:after="14"/>
        <w:jc w:val="both"/>
      </w:pPr>
    </w:p>
    <w:p w14:paraId="4BED4391" w14:textId="1A167964" w:rsidR="00736A6E" w:rsidRDefault="00736A6E" w:rsidP="00597713">
      <w:pPr>
        <w:pStyle w:val="Default"/>
        <w:spacing w:after="14"/>
        <w:jc w:val="both"/>
      </w:pPr>
    </w:p>
    <w:p w14:paraId="6845FDB8" w14:textId="77777777" w:rsidR="00736A6E" w:rsidRPr="00122BC3" w:rsidRDefault="00736A6E" w:rsidP="00597713">
      <w:pPr>
        <w:pStyle w:val="Default"/>
        <w:spacing w:after="14"/>
        <w:jc w:val="both"/>
      </w:pPr>
    </w:p>
    <w:p w14:paraId="60237932" w14:textId="3ABBDB48" w:rsidR="00AE575A" w:rsidRDefault="00180E88" w:rsidP="00122BC3">
      <w:pPr>
        <w:jc w:val="both"/>
        <w:rPr>
          <w:rFonts w:ascii="Arial" w:hAnsi="Arial" w:cs="Arial"/>
          <w:sz w:val="24"/>
          <w:szCs w:val="24"/>
        </w:rPr>
      </w:pPr>
      <w:r w:rsidRPr="00463B93">
        <w:rPr>
          <w:noProof/>
          <w:bdr w:val="thinThickThinSmallGap" w:sz="24" w:space="0" w:color="auto"/>
        </w:rPr>
        <w:lastRenderedPageBreak/>
        <w:drawing>
          <wp:inline distT="0" distB="0" distL="0" distR="0" wp14:anchorId="40D03BC0" wp14:editId="0ECE675F">
            <wp:extent cx="6172200" cy="734187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72200" cy="7341870"/>
                    </a:xfrm>
                    <a:prstGeom prst="rect">
                      <a:avLst/>
                    </a:prstGeom>
                    <a:noFill/>
                    <a:ln>
                      <a:noFill/>
                    </a:ln>
                  </pic:spPr>
                </pic:pic>
              </a:graphicData>
            </a:graphic>
          </wp:inline>
        </w:drawing>
      </w:r>
    </w:p>
    <w:p w14:paraId="4BED6EF2" w14:textId="77777777" w:rsidR="00174506" w:rsidRDefault="00174506" w:rsidP="00122BC3">
      <w:pPr>
        <w:jc w:val="both"/>
        <w:rPr>
          <w:rFonts w:ascii="Arial" w:hAnsi="Arial" w:cs="Arial"/>
          <w:sz w:val="24"/>
          <w:szCs w:val="24"/>
        </w:rPr>
      </w:pPr>
    </w:p>
    <w:p w14:paraId="6EC61673" w14:textId="77777777" w:rsidR="00174506" w:rsidRDefault="00174506" w:rsidP="00122BC3">
      <w:pPr>
        <w:jc w:val="both"/>
        <w:rPr>
          <w:rFonts w:ascii="Arial" w:hAnsi="Arial" w:cs="Arial"/>
          <w:sz w:val="24"/>
          <w:szCs w:val="24"/>
        </w:rPr>
      </w:pPr>
    </w:p>
    <w:p w14:paraId="40582021" w14:textId="77777777" w:rsidR="00174506" w:rsidRPr="00122BC3" w:rsidRDefault="00174506" w:rsidP="00122BC3">
      <w:pPr>
        <w:jc w:val="both"/>
        <w:rPr>
          <w:rFonts w:ascii="Arial" w:hAnsi="Arial" w:cs="Arial"/>
          <w:sz w:val="24"/>
          <w:szCs w:val="24"/>
        </w:rPr>
      </w:pPr>
    </w:p>
    <w:p w14:paraId="0FD570A0" w14:textId="77777777" w:rsidR="00977876" w:rsidRDefault="00977876" w:rsidP="00122BC3">
      <w:pPr>
        <w:jc w:val="both"/>
        <w:rPr>
          <w:rFonts w:ascii="Arial" w:hAnsi="Arial" w:cs="Arial"/>
          <w:b/>
          <w:sz w:val="24"/>
          <w:szCs w:val="24"/>
        </w:rPr>
      </w:pPr>
      <w:r>
        <w:rPr>
          <w:rFonts w:ascii="Arial" w:hAnsi="Arial" w:cs="Arial"/>
          <w:b/>
          <w:sz w:val="24"/>
          <w:szCs w:val="24"/>
        </w:rPr>
        <w:lastRenderedPageBreak/>
        <w:t>PART 2</w:t>
      </w:r>
    </w:p>
    <w:p w14:paraId="0A4E6D6A" w14:textId="77777777" w:rsidR="00A13D55" w:rsidRPr="00122BC3" w:rsidRDefault="00977876" w:rsidP="00122BC3">
      <w:pPr>
        <w:jc w:val="both"/>
        <w:rPr>
          <w:rFonts w:ascii="Arial" w:hAnsi="Arial" w:cs="Arial"/>
          <w:b/>
          <w:sz w:val="24"/>
          <w:szCs w:val="24"/>
        </w:rPr>
      </w:pPr>
      <w:r>
        <w:rPr>
          <w:rFonts w:ascii="Arial" w:hAnsi="Arial" w:cs="Arial"/>
          <w:b/>
          <w:sz w:val="24"/>
          <w:szCs w:val="24"/>
        </w:rPr>
        <w:t>2.1</w:t>
      </w:r>
      <w:r w:rsidR="000E23F6">
        <w:rPr>
          <w:rFonts w:ascii="Arial" w:hAnsi="Arial" w:cs="Arial"/>
          <w:b/>
          <w:sz w:val="24"/>
          <w:szCs w:val="24"/>
        </w:rPr>
        <w:t xml:space="preserve"> </w:t>
      </w:r>
      <w:r w:rsidR="006B3A52" w:rsidRPr="00122BC3">
        <w:rPr>
          <w:rFonts w:ascii="Arial" w:hAnsi="Arial" w:cs="Arial"/>
          <w:b/>
          <w:sz w:val="24"/>
          <w:szCs w:val="24"/>
        </w:rPr>
        <w:t>OVERVIEW OF ANNUAL</w:t>
      </w:r>
      <w:r w:rsidR="00A13D55" w:rsidRPr="00122BC3">
        <w:rPr>
          <w:rFonts w:ascii="Arial" w:hAnsi="Arial" w:cs="Arial"/>
          <w:b/>
          <w:sz w:val="24"/>
          <w:szCs w:val="24"/>
        </w:rPr>
        <w:t xml:space="preserve"> BUDGET PROCESS</w:t>
      </w:r>
    </w:p>
    <w:p w14:paraId="7DC83353" w14:textId="77777777" w:rsidR="000325B6" w:rsidRPr="00122BC3" w:rsidRDefault="000325B6" w:rsidP="00122BC3">
      <w:pPr>
        <w:widowControl w:val="0"/>
        <w:overflowPunct w:val="0"/>
        <w:autoSpaceDE w:val="0"/>
        <w:autoSpaceDN w:val="0"/>
        <w:adjustRightInd w:val="0"/>
        <w:spacing w:after="0" w:line="348" w:lineRule="auto"/>
        <w:jc w:val="both"/>
        <w:rPr>
          <w:rFonts w:ascii="Arial" w:hAnsi="Arial" w:cs="Arial"/>
          <w:sz w:val="24"/>
          <w:szCs w:val="24"/>
        </w:rPr>
      </w:pPr>
      <w:r w:rsidRPr="00122BC3">
        <w:rPr>
          <w:rFonts w:ascii="Arial" w:hAnsi="Arial" w:cs="Arial"/>
          <w:sz w:val="24"/>
          <w:szCs w:val="24"/>
        </w:rPr>
        <w:t xml:space="preserve">Section 53 of the MFMA requires the Mayor of the municipality to provide general political guidance in the budget process and the setting of priorities that must guide the preparation of the budget. In </w:t>
      </w:r>
      <w:r w:rsidR="00CF581D" w:rsidRPr="00122BC3">
        <w:rPr>
          <w:rFonts w:ascii="Arial" w:hAnsi="Arial" w:cs="Arial"/>
          <w:sz w:val="24"/>
          <w:szCs w:val="24"/>
        </w:rPr>
        <w:t>addition,</w:t>
      </w:r>
      <w:r w:rsidRPr="00122BC3">
        <w:rPr>
          <w:rFonts w:ascii="Arial" w:hAnsi="Arial" w:cs="Arial"/>
          <w:sz w:val="24"/>
          <w:szCs w:val="24"/>
        </w:rPr>
        <w:t xml:space="preserve"> Chapter 2 of the Municipal Budget and Reporting Regulations states that the Mayor of the municipality must establish a Budget Steering Committee to provide technical assistance to the Mayor in discharging the responsibilities set out in section 53 of the Act.</w:t>
      </w:r>
    </w:p>
    <w:p w14:paraId="046603B9" w14:textId="77777777" w:rsidR="000325B6" w:rsidRPr="00122BC3" w:rsidRDefault="000325B6" w:rsidP="00122BC3">
      <w:pPr>
        <w:widowControl w:val="0"/>
        <w:autoSpaceDE w:val="0"/>
        <w:autoSpaceDN w:val="0"/>
        <w:adjustRightInd w:val="0"/>
        <w:spacing w:after="0" w:line="200" w:lineRule="exact"/>
        <w:jc w:val="both"/>
        <w:rPr>
          <w:rFonts w:ascii="Arial" w:hAnsi="Arial" w:cs="Arial"/>
          <w:sz w:val="24"/>
          <w:szCs w:val="24"/>
        </w:rPr>
      </w:pPr>
    </w:p>
    <w:p w14:paraId="58A97A64" w14:textId="77777777" w:rsidR="000325B6" w:rsidRPr="00122BC3" w:rsidRDefault="000325B6" w:rsidP="00122BC3">
      <w:pPr>
        <w:widowControl w:val="0"/>
        <w:autoSpaceDE w:val="0"/>
        <w:autoSpaceDN w:val="0"/>
        <w:adjustRightInd w:val="0"/>
        <w:spacing w:after="0" w:line="239" w:lineRule="exact"/>
        <w:jc w:val="both"/>
        <w:rPr>
          <w:rFonts w:ascii="Arial" w:hAnsi="Arial" w:cs="Arial"/>
          <w:sz w:val="24"/>
          <w:szCs w:val="24"/>
        </w:rPr>
      </w:pPr>
    </w:p>
    <w:p w14:paraId="78C93248" w14:textId="77777777" w:rsidR="000325B6" w:rsidRPr="00122BC3" w:rsidRDefault="000325B6" w:rsidP="00122BC3">
      <w:pPr>
        <w:widowControl w:val="0"/>
        <w:overflowPunct w:val="0"/>
        <w:autoSpaceDE w:val="0"/>
        <w:autoSpaceDN w:val="0"/>
        <w:adjustRightInd w:val="0"/>
        <w:spacing w:after="0" w:line="316" w:lineRule="auto"/>
        <w:jc w:val="both"/>
        <w:rPr>
          <w:rFonts w:ascii="Arial" w:hAnsi="Arial" w:cs="Arial"/>
          <w:sz w:val="24"/>
          <w:szCs w:val="24"/>
        </w:rPr>
      </w:pPr>
      <w:r w:rsidRPr="00122BC3">
        <w:rPr>
          <w:rFonts w:ascii="Arial" w:hAnsi="Arial" w:cs="Arial"/>
          <w:sz w:val="24"/>
          <w:szCs w:val="24"/>
        </w:rPr>
        <w:t xml:space="preserve">The Budget Steering Committee consists of the Executive Committee members, the Municipal </w:t>
      </w:r>
      <w:proofErr w:type="gramStart"/>
      <w:r w:rsidRPr="00122BC3">
        <w:rPr>
          <w:rFonts w:ascii="Arial" w:hAnsi="Arial" w:cs="Arial"/>
          <w:sz w:val="24"/>
          <w:szCs w:val="24"/>
        </w:rPr>
        <w:t>Manager</w:t>
      </w:r>
      <w:proofErr w:type="gramEnd"/>
      <w:r w:rsidRPr="00122BC3">
        <w:rPr>
          <w:rFonts w:ascii="Arial" w:hAnsi="Arial" w:cs="Arial"/>
          <w:sz w:val="24"/>
          <w:szCs w:val="24"/>
        </w:rPr>
        <w:t xml:space="preserve"> and senior officials of the municipality meeting under the chairpersonship of the Mayor.</w:t>
      </w:r>
    </w:p>
    <w:p w14:paraId="599AD9D5" w14:textId="77777777" w:rsidR="000325B6" w:rsidRPr="00122BC3" w:rsidRDefault="000325B6" w:rsidP="00122BC3">
      <w:pPr>
        <w:widowControl w:val="0"/>
        <w:autoSpaceDE w:val="0"/>
        <w:autoSpaceDN w:val="0"/>
        <w:adjustRightInd w:val="0"/>
        <w:spacing w:after="0" w:line="200" w:lineRule="exact"/>
        <w:jc w:val="both"/>
        <w:rPr>
          <w:rFonts w:ascii="Arial" w:hAnsi="Arial" w:cs="Arial"/>
          <w:sz w:val="24"/>
          <w:szCs w:val="24"/>
        </w:rPr>
      </w:pPr>
    </w:p>
    <w:p w14:paraId="24A3ACF4" w14:textId="77777777" w:rsidR="000325B6" w:rsidRPr="00122BC3" w:rsidRDefault="000325B6" w:rsidP="00122BC3">
      <w:pPr>
        <w:widowControl w:val="0"/>
        <w:autoSpaceDE w:val="0"/>
        <w:autoSpaceDN w:val="0"/>
        <w:adjustRightInd w:val="0"/>
        <w:spacing w:after="0" w:line="225" w:lineRule="exact"/>
        <w:jc w:val="both"/>
        <w:rPr>
          <w:rFonts w:ascii="Arial" w:hAnsi="Arial" w:cs="Arial"/>
          <w:sz w:val="24"/>
          <w:szCs w:val="24"/>
        </w:rPr>
      </w:pPr>
    </w:p>
    <w:p w14:paraId="362EC7AF" w14:textId="77777777" w:rsidR="000325B6" w:rsidRPr="00122BC3" w:rsidRDefault="000325B6" w:rsidP="00122BC3">
      <w:pPr>
        <w:widowControl w:val="0"/>
        <w:autoSpaceDE w:val="0"/>
        <w:autoSpaceDN w:val="0"/>
        <w:adjustRightInd w:val="0"/>
        <w:spacing w:after="0" w:line="240" w:lineRule="auto"/>
        <w:jc w:val="both"/>
        <w:rPr>
          <w:rFonts w:ascii="Arial" w:hAnsi="Arial" w:cs="Arial"/>
          <w:sz w:val="24"/>
          <w:szCs w:val="24"/>
        </w:rPr>
      </w:pPr>
      <w:r w:rsidRPr="00122BC3">
        <w:rPr>
          <w:rFonts w:ascii="Arial" w:hAnsi="Arial" w:cs="Arial"/>
          <w:sz w:val="24"/>
          <w:szCs w:val="24"/>
        </w:rPr>
        <w:t>The primary aims of the Budget Steering Committee are to ensure:</w:t>
      </w:r>
    </w:p>
    <w:p w14:paraId="3BAF6382" w14:textId="77777777" w:rsidR="000325B6" w:rsidRPr="00122BC3" w:rsidRDefault="000325B6" w:rsidP="00122BC3">
      <w:pPr>
        <w:widowControl w:val="0"/>
        <w:autoSpaceDE w:val="0"/>
        <w:autoSpaceDN w:val="0"/>
        <w:adjustRightInd w:val="0"/>
        <w:spacing w:after="0" w:line="185" w:lineRule="exact"/>
        <w:jc w:val="both"/>
        <w:rPr>
          <w:rFonts w:ascii="Arial" w:hAnsi="Arial" w:cs="Arial"/>
          <w:sz w:val="24"/>
          <w:szCs w:val="24"/>
        </w:rPr>
      </w:pPr>
    </w:p>
    <w:p w14:paraId="52895162" w14:textId="77777777" w:rsidR="000325B6" w:rsidRPr="000E23F6" w:rsidRDefault="000325B6" w:rsidP="003D337C">
      <w:pPr>
        <w:pStyle w:val="ListParagraph"/>
        <w:widowControl w:val="0"/>
        <w:numPr>
          <w:ilvl w:val="0"/>
          <w:numId w:val="20"/>
        </w:numPr>
        <w:overflowPunct w:val="0"/>
        <w:autoSpaceDE w:val="0"/>
        <w:autoSpaceDN w:val="0"/>
        <w:adjustRightInd w:val="0"/>
        <w:spacing w:after="0" w:line="300" w:lineRule="auto"/>
        <w:jc w:val="both"/>
        <w:rPr>
          <w:rFonts w:ascii="Arial" w:hAnsi="Arial" w:cs="Arial"/>
          <w:sz w:val="24"/>
          <w:szCs w:val="24"/>
        </w:rPr>
      </w:pPr>
      <w:r w:rsidRPr="000E23F6">
        <w:rPr>
          <w:rFonts w:ascii="Arial" w:hAnsi="Arial" w:cs="Arial"/>
          <w:sz w:val="24"/>
          <w:szCs w:val="24"/>
        </w:rPr>
        <w:t xml:space="preserve">That the process followed to compile the budget complies with legislation and good budget </w:t>
      </w:r>
      <w:proofErr w:type="gramStart"/>
      <w:r w:rsidRPr="000E23F6">
        <w:rPr>
          <w:rFonts w:ascii="Arial" w:hAnsi="Arial" w:cs="Arial"/>
          <w:sz w:val="24"/>
          <w:szCs w:val="24"/>
        </w:rPr>
        <w:t>practices;</w:t>
      </w:r>
      <w:proofErr w:type="gramEnd"/>
      <w:r w:rsidRPr="000E23F6">
        <w:rPr>
          <w:rFonts w:ascii="Arial" w:hAnsi="Arial" w:cs="Arial"/>
          <w:sz w:val="24"/>
          <w:szCs w:val="24"/>
        </w:rPr>
        <w:t xml:space="preserve"> </w:t>
      </w:r>
    </w:p>
    <w:p w14:paraId="790410AA" w14:textId="77777777" w:rsidR="000325B6" w:rsidRPr="00122BC3" w:rsidRDefault="000325B6" w:rsidP="000E23F6">
      <w:pPr>
        <w:widowControl w:val="0"/>
        <w:autoSpaceDE w:val="0"/>
        <w:autoSpaceDN w:val="0"/>
        <w:adjustRightInd w:val="0"/>
        <w:spacing w:after="0" w:line="117" w:lineRule="exact"/>
        <w:jc w:val="both"/>
        <w:rPr>
          <w:rFonts w:ascii="Arial" w:hAnsi="Arial" w:cs="Arial"/>
          <w:sz w:val="24"/>
          <w:szCs w:val="24"/>
        </w:rPr>
      </w:pPr>
    </w:p>
    <w:p w14:paraId="2C003176" w14:textId="77777777" w:rsidR="000325B6" w:rsidRPr="000E23F6" w:rsidRDefault="000325B6" w:rsidP="003D337C">
      <w:pPr>
        <w:pStyle w:val="ListParagraph"/>
        <w:widowControl w:val="0"/>
        <w:numPr>
          <w:ilvl w:val="0"/>
          <w:numId w:val="20"/>
        </w:numPr>
        <w:overflowPunct w:val="0"/>
        <w:autoSpaceDE w:val="0"/>
        <w:autoSpaceDN w:val="0"/>
        <w:adjustRightInd w:val="0"/>
        <w:spacing w:after="0" w:line="328" w:lineRule="auto"/>
        <w:jc w:val="both"/>
        <w:rPr>
          <w:rFonts w:ascii="Arial" w:hAnsi="Arial" w:cs="Arial"/>
          <w:sz w:val="24"/>
          <w:szCs w:val="24"/>
        </w:rPr>
      </w:pPr>
      <w:r w:rsidRPr="000E23F6">
        <w:rPr>
          <w:rFonts w:ascii="Arial" w:hAnsi="Arial" w:cs="Arial"/>
          <w:sz w:val="24"/>
          <w:szCs w:val="24"/>
        </w:rPr>
        <w:t xml:space="preserve">That there is proper alignment between the policy and service delivery priorities set out in the </w:t>
      </w:r>
      <w:r w:rsidR="00CF581D" w:rsidRPr="000E23F6">
        <w:rPr>
          <w:rFonts w:ascii="Arial" w:hAnsi="Arial" w:cs="Arial"/>
          <w:sz w:val="24"/>
          <w:szCs w:val="24"/>
        </w:rPr>
        <w:t>municipality’s</w:t>
      </w:r>
      <w:r w:rsidRPr="000E23F6">
        <w:rPr>
          <w:rFonts w:ascii="Arial" w:hAnsi="Arial" w:cs="Arial"/>
          <w:sz w:val="24"/>
          <w:szCs w:val="24"/>
        </w:rPr>
        <w:t xml:space="preserve"> IDP and the budget, taking into account the need to protect the financial sustainability of </w:t>
      </w:r>
      <w:proofErr w:type="gramStart"/>
      <w:r w:rsidRPr="000E23F6">
        <w:rPr>
          <w:rFonts w:ascii="Arial" w:hAnsi="Arial" w:cs="Arial"/>
          <w:sz w:val="24"/>
          <w:szCs w:val="24"/>
        </w:rPr>
        <w:t>municipality;</w:t>
      </w:r>
      <w:proofErr w:type="gramEnd"/>
      <w:r w:rsidRPr="000E23F6">
        <w:rPr>
          <w:rFonts w:ascii="Arial" w:hAnsi="Arial" w:cs="Arial"/>
          <w:sz w:val="24"/>
          <w:szCs w:val="24"/>
        </w:rPr>
        <w:t xml:space="preserve"> </w:t>
      </w:r>
    </w:p>
    <w:p w14:paraId="1E763E55" w14:textId="77777777" w:rsidR="000325B6" w:rsidRPr="00122BC3" w:rsidRDefault="000325B6" w:rsidP="000E23F6">
      <w:pPr>
        <w:widowControl w:val="0"/>
        <w:autoSpaceDE w:val="0"/>
        <w:autoSpaceDN w:val="0"/>
        <w:adjustRightInd w:val="0"/>
        <w:spacing w:after="0" w:line="91" w:lineRule="exact"/>
        <w:jc w:val="both"/>
        <w:rPr>
          <w:rFonts w:ascii="Arial" w:hAnsi="Arial" w:cs="Arial"/>
          <w:sz w:val="24"/>
          <w:szCs w:val="24"/>
        </w:rPr>
      </w:pPr>
    </w:p>
    <w:p w14:paraId="3941FAC7" w14:textId="77777777" w:rsidR="000325B6" w:rsidRPr="000E23F6" w:rsidRDefault="000325B6" w:rsidP="003D337C">
      <w:pPr>
        <w:pStyle w:val="ListParagraph"/>
        <w:widowControl w:val="0"/>
        <w:numPr>
          <w:ilvl w:val="0"/>
          <w:numId w:val="20"/>
        </w:numPr>
        <w:overflowPunct w:val="0"/>
        <w:autoSpaceDE w:val="0"/>
        <w:autoSpaceDN w:val="0"/>
        <w:adjustRightInd w:val="0"/>
        <w:spacing w:after="0" w:line="300" w:lineRule="auto"/>
        <w:jc w:val="both"/>
        <w:rPr>
          <w:rFonts w:ascii="Arial" w:hAnsi="Arial" w:cs="Arial"/>
          <w:sz w:val="24"/>
          <w:szCs w:val="24"/>
        </w:rPr>
      </w:pPr>
      <w:r w:rsidRPr="000E23F6">
        <w:rPr>
          <w:rFonts w:ascii="Arial" w:hAnsi="Arial" w:cs="Arial"/>
          <w:sz w:val="24"/>
          <w:szCs w:val="24"/>
        </w:rPr>
        <w:t xml:space="preserve">That the </w:t>
      </w:r>
      <w:r w:rsidR="00CF581D" w:rsidRPr="000E23F6">
        <w:rPr>
          <w:rFonts w:ascii="Arial" w:hAnsi="Arial" w:cs="Arial"/>
          <w:sz w:val="24"/>
          <w:szCs w:val="24"/>
        </w:rPr>
        <w:t>municipality’s</w:t>
      </w:r>
      <w:r w:rsidRPr="000E23F6">
        <w:rPr>
          <w:rFonts w:ascii="Arial" w:hAnsi="Arial" w:cs="Arial"/>
          <w:sz w:val="24"/>
          <w:szCs w:val="24"/>
        </w:rPr>
        <w:t xml:space="preserve"> revenue and tariff setting strategies ensure that the cash resources needed to deliver services are available; and </w:t>
      </w:r>
    </w:p>
    <w:p w14:paraId="333E6B1A" w14:textId="77777777" w:rsidR="000325B6" w:rsidRPr="00122BC3" w:rsidRDefault="000325B6" w:rsidP="000E23F6">
      <w:pPr>
        <w:widowControl w:val="0"/>
        <w:autoSpaceDE w:val="0"/>
        <w:autoSpaceDN w:val="0"/>
        <w:adjustRightInd w:val="0"/>
        <w:spacing w:after="0" w:line="117" w:lineRule="exact"/>
        <w:jc w:val="both"/>
        <w:rPr>
          <w:rFonts w:ascii="Arial" w:hAnsi="Arial" w:cs="Arial"/>
          <w:sz w:val="24"/>
          <w:szCs w:val="24"/>
        </w:rPr>
      </w:pPr>
    </w:p>
    <w:p w14:paraId="7C9F90DE" w14:textId="77777777" w:rsidR="000325B6" w:rsidRDefault="000325B6" w:rsidP="003D337C">
      <w:pPr>
        <w:pStyle w:val="ListParagraph"/>
        <w:widowControl w:val="0"/>
        <w:numPr>
          <w:ilvl w:val="0"/>
          <w:numId w:val="20"/>
        </w:numPr>
        <w:overflowPunct w:val="0"/>
        <w:autoSpaceDE w:val="0"/>
        <w:autoSpaceDN w:val="0"/>
        <w:adjustRightInd w:val="0"/>
        <w:spacing w:after="0" w:line="302" w:lineRule="auto"/>
        <w:jc w:val="both"/>
        <w:rPr>
          <w:rFonts w:ascii="Arial" w:hAnsi="Arial" w:cs="Arial"/>
          <w:sz w:val="24"/>
          <w:szCs w:val="24"/>
        </w:rPr>
      </w:pPr>
      <w:r w:rsidRPr="000E23F6">
        <w:rPr>
          <w:rFonts w:ascii="Arial" w:hAnsi="Arial" w:cs="Arial"/>
          <w:sz w:val="24"/>
          <w:szCs w:val="24"/>
        </w:rPr>
        <w:t xml:space="preserve">That the various spending priorities of the different municipal departments are properly evaluated and prioritised in the allocation of resources. </w:t>
      </w:r>
    </w:p>
    <w:p w14:paraId="10859F58" w14:textId="77777777" w:rsidR="00943DB8" w:rsidRPr="00943DB8" w:rsidRDefault="00943DB8" w:rsidP="00943DB8">
      <w:pPr>
        <w:pStyle w:val="ListParagraph"/>
        <w:rPr>
          <w:rFonts w:ascii="Arial" w:hAnsi="Arial" w:cs="Arial"/>
          <w:sz w:val="24"/>
          <w:szCs w:val="24"/>
        </w:rPr>
      </w:pPr>
    </w:p>
    <w:p w14:paraId="713EAED5" w14:textId="77777777" w:rsidR="00943DB8" w:rsidRPr="000E23F6" w:rsidRDefault="00943DB8" w:rsidP="003D337C">
      <w:pPr>
        <w:pStyle w:val="ListParagraph"/>
        <w:widowControl w:val="0"/>
        <w:numPr>
          <w:ilvl w:val="0"/>
          <w:numId w:val="20"/>
        </w:numPr>
        <w:overflowPunct w:val="0"/>
        <w:autoSpaceDE w:val="0"/>
        <w:autoSpaceDN w:val="0"/>
        <w:adjustRightInd w:val="0"/>
        <w:spacing w:after="0" w:line="302" w:lineRule="auto"/>
        <w:jc w:val="both"/>
        <w:rPr>
          <w:rFonts w:ascii="Arial" w:hAnsi="Arial" w:cs="Arial"/>
          <w:sz w:val="24"/>
          <w:szCs w:val="24"/>
        </w:rPr>
      </w:pPr>
      <w:r>
        <w:rPr>
          <w:rFonts w:ascii="Arial" w:hAnsi="Arial" w:cs="Arial"/>
          <w:sz w:val="24"/>
          <w:szCs w:val="24"/>
        </w:rPr>
        <w:t xml:space="preserve">The budget is further interrogated by the Executive Committee, Finance Committee and Management Committee during a strategic planning session. </w:t>
      </w:r>
    </w:p>
    <w:p w14:paraId="0CC6269B" w14:textId="77777777" w:rsidR="000325B6" w:rsidRPr="00122BC3" w:rsidRDefault="000325B6" w:rsidP="00122BC3">
      <w:pPr>
        <w:widowControl w:val="0"/>
        <w:autoSpaceDE w:val="0"/>
        <w:autoSpaceDN w:val="0"/>
        <w:adjustRightInd w:val="0"/>
        <w:spacing w:after="0" w:line="200" w:lineRule="exact"/>
        <w:jc w:val="both"/>
        <w:rPr>
          <w:rFonts w:ascii="Arial" w:hAnsi="Arial" w:cs="Arial"/>
          <w:sz w:val="24"/>
          <w:szCs w:val="24"/>
        </w:rPr>
      </w:pPr>
    </w:p>
    <w:p w14:paraId="28C3BA4A" w14:textId="77777777" w:rsidR="00A13D55" w:rsidRPr="00122BC3" w:rsidRDefault="00A13D55" w:rsidP="00122BC3">
      <w:pPr>
        <w:pStyle w:val="Default"/>
        <w:jc w:val="both"/>
        <w:rPr>
          <w:b/>
          <w:color w:val="auto"/>
        </w:rPr>
      </w:pPr>
    </w:p>
    <w:p w14:paraId="77CE6246" w14:textId="77777777" w:rsidR="00A13D55" w:rsidRPr="00122BC3" w:rsidRDefault="00977876" w:rsidP="00122BC3">
      <w:pPr>
        <w:pStyle w:val="Default"/>
        <w:ind w:left="720" w:hanging="720"/>
        <w:jc w:val="both"/>
        <w:rPr>
          <w:b/>
          <w:color w:val="auto"/>
        </w:rPr>
      </w:pPr>
      <w:r>
        <w:rPr>
          <w:b/>
          <w:color w:val="auto"/>
        </w:rPr>
        <w:t xml:space="preserve">2.2 </w:t>
      </w:r>
      <w:r w:rsidR="00A13D55" w:rsidRPr="00122BC3">
        <w:rPr>
          <w:b/>
          <w:color w:val="auto"/>
        </w:rPr>
        <w:t>OVERVIEW OF ALIGNMENT OF ANNUAL BUDGET WITH INTERGRATED DEVELOPMENT PLAN</w:t>
      </w:r>
    </w:p>
    <w:p w14:paraId="439D1CE1" w14:textId="77777777" w:rsidR="005E5801" w:rsidRPr="00122BC3" w:rsidRDefault="005E5801" w:rsidP="00122BC3">
      <w:pPr>
        <w:pStyle w:val="Default"/>
        <w:ind w:left="720" w:hanging="720"/>
        <w:jc w:val="both"/>
        <w:rPr>
          <w:b/>
          <w:color w:val="auto"/>
        </w:rPr>
      </w:pPr>
    </w:p>
    <w:p w14:paraId="7D69AA8B" w14:textId="77777777" w:rsidR="005E5801" w:rsidRPr="00122BC3" w:rsidRDefault="005E5801" w:rsidP="00122BC3">
      <w:pPr>
        <w:widowControl w:val="0"/>
        <w:overflowPunct w:val="0"/>
        <w:autoSpaceDE w:val="0"/>
        <w:autoSpaceDN w:val="0"/>
        <w:adjustRightInd w:val="0"/>
        <w:spacing w:after="0" w:line="348" w:lineRule="auto"/>
        <w:jc w:val="both"/>
        <w:rPr>
          <w:rFonts w:ascii="Arial" w:hAnsi="Arial" w:cs="Arial"/>
          <w:sz w:val="24"/>
          <w:szCs w:val="24"/>
        </w:rPr>
      </w:pPr>
      <w:r w:rsidRPr="00122BC3">
        <w:rPr>
          <w:rFonts w:ascii="Arial" w:hAnsi="Arial" w:cs="Arial"/>
          <w:sz w:val="24"/>
          <w:szCs w:val="24"/>
        </w:rPr>
        <w:t xml:space="preserve">The </w:t>
      </w:r>
      <w:r w:rsidR="00FF7E66" w:rsidRPr="00122BC3">
        <w:rPr>
          <w:rFonts w:ascii="Arial" w:hAnsi="Arial" w:cs="Arial"/>
          <w:sz w:val="24"/>
          <w:szCs w:val="24"/>
        </w:rPr>
        <w:t>municipality’s</w:t>
      </w:r>
      <w:r w:rsidRPr="00122BC3">
        <w:rPr>
          <w:rFonts w:ascii="Arial" w:hAnsi="Arial" w:cs="Arial"/>
          <w:sz w:val="24"/>
          <w:szCs w:val="24"/>
        </w:rPr>
        <w:t xml:space="preserve"> IDP is its principal strategic planning instrument, which directly guides and informs its planning, budget, </w:t>
      </w:r>
      <w:proofErr w:type="gramStart"/>
      <w:r w:rsidRPr="00122BC3">
        <w:rPr>
          <w:rFonts w:ascii="Arial" w:hAnsi="Arial" w:cs="Arial"/>
          <w:sz w:val="24"/>
          <w:szCs w:val="24"/>
        </w:rPr>
        <w:t>management</w:t>
      </w:r>
      <w:proofErr w:type="gramEnd"/>
      <w:r w:rsidRPr="00122BC3">
        <w:rPr>
          <w:rFonts w:ascii="Arial" w:hAnsi="Arial" w:cs="Arial"/>
          <w:sz w:val="24"/>
          <w:szCs w:val="24"/>
        </w:rPr>
        <w:t xml:space="preserve"> and development actions. This framework is rolled out into objectives, key performance indicators and targets for </w:t>
      </w:r>
      <w:r w:rsidR="00CF581D" w:rsidRPr="00122BC3">
        <w:rPr>
          <w:rFonts w:ascii="Arial" w:hAnsi="Arial" w:cs="Arial"/>
          <w:sz w:val="24"/>
          <w:szCs w:val="24"/>
        </w:rPr>
        <w:t>implementation, which</w:t>
      </w:r>
      <w:r w:rsidRPr="00122BC3">
        <w:rPr>
          <w:rFonts w:ascii="Arial" w:hAnsi="Arial" w:cs="Arial"/>
          <w:sz w:val="24"/>
          <w:szCs w:val="24"/>
        </w:rPr>
        <w:t xml:space="preserve"> directly inform the Service Delivery and Budget Implementation Plan. The Process Plan applicable to the newly developed IDP includes the following </w:t>
      </w:r>
      <w:r w:rsidRPr="00122BC3">
        <w:rPr>
          <w:rFonts w:ascii="Arial" w:hAnsi="Arial" w:cs="Arial"/>
          <w:sz w:val="24"/>
          <w:szCs w:val="24"/>
        </w:rPr>
        <w:lastRenderedPageBreak/>
        <w:t>key IDP processes and deliverables:</w:t>
      </w:r>
    </w:p>
    <w:p w14:paraId="59C08949" w14:textId="77777777" w:rsidR="005E5801" w:rsidRPr="00122BC3" w:rsidRDefault="005E5801" w:rsidP="00122BC3">
      <w:pPr>
        <w:widowControl w:val="0"/>
        <w:autoSpaceDE w:val="0"/>
        <w:autoSpaceDN w:val="0"/>
        <w:adjustRightInd w:val="0"/>
        <w:spacing w:after="0" w:line="14" w:lineRule="exact"/>
        <w:jc w:val="both"/>
        <w:rPr>
          <w:rFonts w:ascii="Arial" w:hAnsi="Arial" w:cs="Arial"/>
          <w:sz w:val="24"/>
          <w:szCs w:val="24"/>
        </w:rPr>
      </w:pPr>
    </w:p>
    <w:p w14:paraId="4A5F99D9" w14:textId="77777777" w:rsidR="005E5801" w:rsidRPr="00122BC3" w:rsidRDefault="005E5801" w:rsidP="003D337C">
      <w:pPr>
        <w:widowControl w:val="0"/>
        <w:numPr>
          <w:ilvl w:val="0"/>
          <w:numId w:val="17"/>
        </w:numPr>
        <w:tabs>
          <w:tab w:val="num" w:pos="560"/>
        </w:tabs>
        <w:overflowPunct w:val="0"/>
        <w:autoSpaceDE w:val="0"/>
        <w:autoSpaceDN w:val="0"/>
        <w:adjustRightInd w:val="0"/>
        <w:spacing w:after="0" w:line="240" w:lineRule="auto"/>
        <w:ind w:left="560" w:hanging="560"/>
        <w:jc w:val="both"/>
        <w:rPr>
          <w:rFonts w:ascii="Arial" w:hAnsi="Arial" w:cs="Arial"/>
          <w:sz w:val="24"/>
          <w:szCs w:val="24"/>
        </w:rPr>
      </w:pPr>
      <w:r w:rsidRPr="00122BC3">
        <w:rPr>
          <w:rFonts w:ascii="Arial" w:hAnsi="Arial" w:cs="Arial"/>
          <w:sz w:val="24"/>
          <w:szCs w:val="24"/>
        </w:rPr>
        <w:t xml:space="preserve">Registration of community </w:t>
      </w:r>
      <w:proofErr w:type="gramStart"/>
      <w:r w:rsidRPr="00122BC3">
        <w:rPr>
          <w:rFonts w:ascii="Arial" w:hAnsi="Arial" w:cs="Arial"/>
          <w:sz w:val="24"/>
          <w:szCs w:val="24"/>
        </w:rPr>
        <w:t>needs;</w:t>
      </w:r>
      <w:proofErr w:type="gramEnd"/>
      <w:r w:rsidRPr="00122BC3">
        <w:rPr>
          <w:rFonts w:ascii="Arial" w:hAnsi="Arial" w:cs="Arial"/>
          <w:sz w:val="24"/>
          <w:szCs w:val="24"/>
        </w:rPr>
        <w:t xml:space="preserve"> </w:t>
      </w:r>
    </w:p>
    <w:p w14:paraId="509DFBFD" w14:textId="77777777" w:rsidR="005E5801" w:rsidRPr="00122BC3" w:rsidRDefault="005E5801" w:rsidP="00122BC3">
      <w:pPr>
        <w:widowControl w:val="0"/>
        <w:autoSpaceDE w:val="0"/>
        <w:autoSpaceDN w:val="0"/>
        <w:adjustRightInd w:val="0"/>
        <w:spacing w:after="0" w:line="170" w:lineRule="exact"/>
        <w:jc w:val="both"/>
        <w:rPr>
          <w:rFonts w:ascii="Arial" w:hAnsi="Arial" w:cs="Arial"/>
          <w:sz w:val="24"/>
          <w:szCs w:val="24"/>
        </w:rPr>
      </w:pPr>
    </w:p>
    <w:p w14:paraId="57D8F0CD" w14:textId="77777777" w:rsidR="005E5801" w:rsidRPr="00122BC3" w:rsidRDefault="005E5801" w:rsidP="003D337C">
      <w:pPr>
        <w:widowControl w:val="0"/>
        <w:numPr>
          <w:ilvl w:val="0"/>
          <w:numId w:val="17"/>
        </w:numPr>
        <w:tabs>
          <w:tab w:val="num" w:pos="560"/>
        </w:tabs>
        <w:overflowPunct w:val="0"/>
        <w:autoSpaceDE w:val="0"/>
        <w:autoSpaceDN w:val="0"/>
        <w:adjustRightInd w:val="0"/>
        <w:spacing w:after="0" w:line="314" w:lineRule="auto"/>
        <w:ind w:left="560" w:hanging="560"/>
        <w:jc w:val="both"/>
        <w:rPr>
          <w:rFonts w:ascii="Arial" w:hAnsi="Arial" w:cs="Arial"/>
          <w:sz w:val="24"/>
          <w:szCs w:val="24"/>
        </w:rPr>
      </w:pPr>
      <w:r w:rsidRPr="00122BC3">
        <w:rPr>
          <w:rFonts w:ascii="Arial" w:hAnsi="Arial" w:cs="Arial"/>
          <w:sz w:val="24"/>
          <w:szCs w:val="24"/>
        </w:rPr>
        <w:t xml:space="preserve">Compilation of departmental business plans including key performance indicators and </w:t>
      </w:r>
      <w:proofErr w:type="gramStart"/>
      <w:r w:rsidRPr="00122BC3">
        <w:rPr>
          <w:rFonts w:ascii="Arial" w:hAnsi="Arial" w:cs="Arial"/>
          <w:sz w:val="24"/>
          <w:szCs w:val="24"/>
        </w:rPr>
        <w:t>targets;</w:t>
      </w:r>
      <w:proofErr w:type="gramEnd"/>
      <w:r w:rsidRPr="00122BC3">
        <w:rPr>
          <w:rFonts w:ascii="Arial" w:hAnsi="Arial" w:cs="Arial"/>
          <w:sz w:val="24"/>
          <w:szCs w:val="24"/>
        </w:rPr>
        <w:t xml:space="preserve"> </w:t>
      </w:r>
    </w:p>
    <w:p w14:paraId="389AC4C9" w14:textId="77777777" w:rsidR="005E5801" w:rsidRPr="00122BC3" w:rsidRDefault="005E5801" w:rsidP="00122BC3">
      <w:pPr>
        <w:widowControl w:val="0"/>
        <w:autoSpaceDE w:val="0"/>
        <w:autoSpaceDN w:val="0"/>
        <w:adjustRightInd w:val="0"/>
        <w:spacing w:after="0" w:line="45" w:lineRule="exact"/>
        <w:jc w:val="both"/>
        <w:rPr>
          <w:rFonts w:ascii="Arial" w:hAnsi="Arial" w:cs="Arial"/>
          <w:sz w:val="24"/>
          <w:szCs w:val="24"/>
        </w:rPr>
      </w:pPr>
    </w:p>
    <w:p w14:paraId="247C2478" w14:textId="77777777" w:rsidR="005E5801" w:rsidRPr="00122BC3" w:rsidRDefault="005E5801" w:rsidP="003D337C">
      <w:pPr>
        <w:widowControl w:val="0"/>
        <w:numPr>
          <w:ilvl w:val="0"/>
          <w:numId w:val="17"/>
        </w:numPr>
        <w:tabs>
          <w:tab w:val="num" w:pos="560"/>
        </w:tabs>
        <w:overflowPunct w:val="0"/>
        <w:autoSpaceDE w:val="0"/>
        <w:autoSpaceDN w:val="0"/>
        <w:adjustRightInd w:val="0"/>
        <w:spacing w:after="0" w:line="240" w:lineRule="auto"/>
        <w:ind w:left="560" w:hanging="560"/>
        <w:jc w:val="both"/>
        <w:rPr>
          <w:rFonts w:ascii="Arial" w:hAnsi="Arial" w:cs="Arial"/>
          <w:sz w:val="24"/>
          <w:szCs w:val="24"/>
        </w:rPr>
      </w:pPr>
      <w:r w:rsidRPr="00122BC3">
        <w:rPr>
          <w:rFonts w:ascii="Arial" w:hAnsi="Arial" w:cs="Arial"/>
          <w:sz w:val="24"/>
          <w:szCs w:val="24"/>
        </w:rPr>
        <w:t xml:space="preserve">Financial planning and budgeting </w:t>
      </w:r>
      <w:proofErr w:type="gramStart"/>
      <w:r w:rsidRPr="00122BC3">
        <w:rPr>
          <w:rFonts w:ascii="Arial" w:hAnsi="Arial" w:cs="Arial"/>
          <w:sz w:val="24"/>
          <w:szCs w:val="24"/>
        </w:rPr>
        <w:t>process;</w:t>
      </w:r>
      <w:proofErr w:type="gramEnd"/>
      <w:r w:rsidRPr="00122BC3">
        <w:rPr>
          <w:rFonts w:ascii="Arial" w:hAnsi="Arial" w:cs="Arial"/>
          <w:sz w:val="24"/>
          <w:szCs w:val="24"/>
        </w:rPr>
        <w:t xml:space="preserve"> </w:t>
      </w:r>
    </w:p>
    <w:p w14:paraId="498FD414" w14:textId="77777777" w:rsidR="005E5801" w:rsidRPr="00122BC3" w:rsidRDefault="005E5801" w:rsidP="00122BC3">
      <w:pPr>
        <w:widowControl w:val="0"/>
        <w:autoSpaceDE w:val="0"/>
        <w:autoSpaceDN w:val="0"/>
        <w:adjustRightInd w:val="0"/>
        <w:spacing w:after="0" w:line="125" w:lineRule="exact"/>
        <w:jc w:val="both"/>
        <w:rPr>
          <w:rFonts w:ascii="Arial" w:hAnsi="Arial" w:cs="Arial"/>
          <w:sz w:val="24"/>
          <w:szCs w:val="24"/>
        </w:rPr>
      </w:pPr>
    </w:p>
    <w:p w14:paraId="2DC7DDDB" w14:textId="77777777" w:rsidR="005E5801" w:rsidRPr="00122BC3" w:rsidRDefault="005E5801" w:rsidP="003D337C">
      <w:pPr>
        <w:widowControl w:val="0"/>
        <w:numPr>
          <w:ilvl w:val="0"/>
          <w:numId w:val="17"/>
        </w:numPr>
        <w:tabs>
          <w:tab w:val="num" w:pos="560"/>
        </w:tabs>
        <w:overflowPunct w:val="0"/>
        <w:autoSpaceDE w:val="0"/>
        <w:autoSpaceDN w:val="0"/>
        <w:adjustRightInd w:val="0"/>
        <w:spacing w:after="0" w:line="240" w:lineRule="auto"/>
        <w:ind w:left="560" w:hanging="560"/>
        <w:jc w:val="both"/>
        <w:rPr>
          <w:rFonts w:ascii="Arial" w:hAnsi="Arial" w:cs="Arial"/>
          <w:sz w:val="24"/>
          <w:szCs w:val="24"/>
        </w:rPr>
      </w:pPr>
      <w:r w:rsidRPr="00122BC3">
        <w:rPr>
          <w:rFonts w:ascii="Arial" w:hAnsi="Arial" w:cs="Arial"/>
          <w:sz w:val="24"/>
          <w:szCs w:val="24"/>
        </w:rPr>
        <w:t xml:space="preserve">Public participation </w:t>
      </w:r>
      <w:proofErr w:type="gramStart"/>
      <w:r w:rsidRPr="00122BC3">
        <w:rPr>
          <w:rFonts w:ascii="Arial" w:hAnsi="Arial" w:cs="Arial"/>
          <w:sz w:val="24"/>
          <w:szCs w:val="24"/>
        </w:rPr>
        <w:t>process;</w:t>
      </w:r>
      <w:proofErr w:type="gramEnd"/>
      <w:r w:rsidRPr="00122BC3">
        <w:rPr>
          <w:rFonts w:ascii="Arial" w:hAnsi="Arial" w:cs="Arial"/>
          <w:sz w:val="24"/>
          <w:szCs w:val="24"/>
        </w:rPr>
        <w:t xml:space="preserve"> </w:t>
      </w:r>
    </w:p>
    <w:p w14:paraId="6796E52F" w14:textId="77777777" w:rsidR="005E5801" w:rsidRPr="00122BC3" w:rsidRDefault="005E5801" w:rsidP="00122BC3">
      <w:pPr>
        <w:widowControl w:val="0"/>
        <w:autoSpaceDE w:val="0"/>
        <w:autoSpaceDN w:val="0"/>
        <w:adjustRightInd w:val="0"/>
        <w:spacing w:after="0" w:line="125" w:lineRule="exact"/>
        <w:jc w:val="both"/>
        <w:rPr>
          <w:rFonts w:ascii="Arial" w:hAnsi="Arial" w:cs="Arial"/>
          <w:sz w:val="24"/>
          <w:szCs w:val="24"/>
        </w:rPr>
      </w:pPr>
    </w:p>
    <w:p w14:paraId="22E338FB" w14:textId="77777777" w:rsidR="005E5801" w:rsidRPr="00122BC3" w:rsidRDefault="005E5801" w:rsidP="003D337C">
      <w:pPr>
        <w:widowControl w:val="0"/>
        <w:numPr>
          <w:ilvl w:val="0"/>
          <w:numId w:val="17"/>
        </w:numPr>
        <w:tabs>
          <w:tab w:val="num" w:pos="560"/>
        </w:tabs>
        <w:overflowPunct w:val="0"/>
        <w:autoSpaceDE w:val="0"/>
        <w:autoSpaceDN w:val="0"/>
        <w:adjustRightInd w:val="0"/>
        <w:spacing w:after="0" w:line="240" w:lineRule="auto"/>
        <w:ind w:left="560" w:hanging="560"/>
        <w:jc w:val="both"/>
        <w:rPr>
          <w:rFonts w:ascii="Arial" w:hAnsi="Arial" w:cs="Arial"/>
          <w:sz w:val="24"/>
          <w:szCs w:val="24"/>
        </w:rPr>
      </w:pPr>
      <w:r w:rsidRPr="00122BC3">
        <w:rPr>
          <w:rFonts w:ascii="Arial" w:hAnsi="Arial" w:cs="Arial"/>
          <w:sz w:val="24"/>
          <w:szCs w:val="24"/>
        </w:rPr>
        <w:t xml:space="preserve">Compilation of the SDBIP, and </w:t>
      </w:r>
    </w:p>
    <w:p w14:paraId="020DC729" w14:textId="77777777" w:rsidR="005E5801" w:rsidRPr="00122BC3" w:rsidRDefault="005E5801" w:rsidP="00122BC3">
      <w:pPr>
        <w:widowControl w:val="0"/>
        <w:autoSpaceDE w:val="0"/>
        <w:autoSpaceDN w:val="0"/>
        <w:adjustRightInd w:val="0"/>
        <w:spacing w:after="0" w:line="125" w:lineRule="exact"/>
        <w:jc w:val="both"/>
        <w:rPr>
          <w:rFonts w:ascii="Arial" w:hAnsi="Arial" w:cs="Arial"/>
          <w:sz w:val="24"/>
          <w:szCs w:val="24"/>
        </w:rPr>
      </w:pPr>
    </w:p>
    <w:p w14:paraId="659E186E" w14:textId="77777777" w:rsidR="005E5801" w:rsidRPr="00122BC3" w:rsidRDefault="005E5801" w:rsidP="003D337C">
      <w:pPr>
        <w:widowControl w:val="0"/>
        <w:numPr>
          <w:ilvl w:val="0"/>
          <w:numId w:val="17"/>
        </w:numPr>
        <w:tabs>
          <w:tab w:val="num" w:pos="560"/>
        </w:tabs>
        <w:overflowPunct w:val="0"/>
        <w:autoSpaceDE w:val="0"/>
        <w:autoSpaceDN w:val="0"/>
        <w:adjustRightInd w:val="0"/>
        <w:spacing w:after="0" w:line="240" w:lineRule="auto"/>
        <w:ind w:left="560" w:hanging="560"/>
        <w:jc w:val="both"/>
        <w:rPr>
          <w:rFonts w:ascii="Arial" w:hAnsi="Arial" w:cs="Arial"/>
          <w:sz w:val="24"/>
          <w:szCs w:val="24"/>
        </w:rPr>
      </w:pPr>
      <w:r w:rsidRPr="00122BC3">
        <w:rPr>
          <w:rFonts w:ascii="Arial" w:hAnsi="Arial" w:cs="Arial"/>
          <w:sz w:val="24"/>
          <w:szCs w:val="24"/>
        </w:rPr>
        <w:t xml:space="preserve">The review of the performance management and monitoring processes. </w:t>
      </w:r>
    </w:p>
    <w:p w14:paraId="7D1C1810" w14:textId="77777777" w:rsidR="005E5801" w:rsidRPr="00122BC3" w:rsidRDefault="005E5801" w:rsidP="00122BC3">
      <w:pPr>
        <w:widowControl w:val="0"/>
        <w:autoSpaceDE w:val="0"/>
        <w:autoSpaceDN w:val="0"/>
        <w:adjustRightInd w:val="0"/>
        <w:spacing w:after="0" w:line="200" w:lineRule="exact"/>
        <w:jc w:val="both"/>
        <w:rPr>
          <w:rFonts w:ascii="Arial" w:hAnsi="Arial" w:cs="Arial"/>
          <w:sz w:val="24"/>
          <w:szCs w:val="24"/>
        </w:rPr>
      </w:pPr>
    </w:p>
    <w:p w14:paraId="39D4286E" w14:textId="77777777" w:rsidR="00A13D55" w:rsidRDefault="00A13D55" w:rsidP="00122BC3">
      <w:pPr>
        <w:pStyle w:val="Default"/>
        <w:ind w:left="1080"/>
        <w:jc w:val="both"/>
        <w:rPr>
          <w:b/>
          <w:color w:val="auto"/>
        </w:rPr>
      </w:pPr>
      <w:r w:rsidRPr="00122BC3">
        <w:rPr>
          <w:color w:val="auto"/>
        </w:rPr>
        <w:t xml:space="preserve">The details of all revenue, operational expenditure and capital expenditure which are aligned to the goals and action plans in the Integrated Development Plan are outlined in the supporting documentation </w:t>
      </w:r>
      <w:r w:rsidRPr="00122BC3">
        <w:rPr>
          <w:b/>
          <w:color w:val="auto"/>
        </w:rPr>
        <w:t>S4 to S6</w:t>
      </w:r>
      <w:r w:rsidR="00072431">
        <w:rPr>
          <w:b/>
          <w:color w:val="auto"/>
        </w:rPr>
        <w:t>.</w:t>
      </w:r>
    </w:p>
    <w:p w14:paraId="1B1FDF4D" w14:textId="77777777" w:rsidR="00072431" w:rsidRPr="00122BC3" w:rsidRDefault="00072431" w:rsidP="00122BC3">
      <w:pPr>
        <w:pStyle w:val="Default"/>
        <w:ind w:left="1080"/>
        <w:jc w:val="both"/>
        <w:rPr>
          <w:b/>
          <w:color w:val="auto"/>
        </w:rPr>
      </w:pPr>
    </w:p>
    <w:p w14:paraId="30C6508F" w14:textId="77777777" w:rsidR="00A13D55" w:rsidRPr="00122BC3" w:rsidRDefault="00A13D55" w:rsidP="00122BC3">
      <w:pPr>
        <w:pStyle w:val="Default"/>
        <w:jc w:val="both"/>
        <w:rPr>
          <w:b/>
          <w:color w:val="auto"/>
        </w:rPr>
      </w:pPr>
    </w:p>
    <w:p w14:paraId="430D51A5" w14:textId="77777777" w:rsidR="00A13D55" w:rsidRPr="00122BC3" w:rsidRDefault="00A13D55" w:rsidP="00122BC3">
      <w:pPr>
        <w:pStyle w:val="Default"/>
        <w:jc w:val="both"/>
        <w:rPr>
          <w:b/>
          <w:color w:val="auto"/>
        </w:rPr>
      </w:pPr>
    </w:p>
    <w:p w14:paraId="7101FCA8" w14:textId="77777777" w:rsidR="00A13D55" w:rsidRPr="00122BC3" w:rsidRDefault="00977876" w:rsidP="00122BC3">
      <w:pPr>
        <w:pStyle w:val="Default"/>
        <w:jc w:val="both"/>
        <w:rPr>
          <w:color w:val="auto"/>
        </w:rPr>
      </w:pPr>
      <w:r>
        <w:rPr>
          <w:b/>
          <w:color w:val="auto"/>
        </w:rPr>
        <w:t xml:space="preserve">2.3 </w:t>
      </w:r>
      <w:r w:rsidR="00A13D55" w:rsidRPr="00122BC3">
        <w:rPr>
          <w:b/>
          <w:color w:val="auto"/>
        </w:rPr>
        <w:t>MEASURABLE PRFORMANCE OBJECTIVES AND INDICATORS</w:t>
      </w:r>
    </w:p>
    <w:p w14:paraId="7446B170" w14:textId="77777777" w:rsidR="00A13D55" w:rsidRPr="00122BC3" w:rsidRDefault="00A13D55" w:rsidP="00122BC3">
      <w:pPr>
        <w:pStyle w:val="Default"/>
        <w:ind w:left="1080"/>
        <w:jc w:val="both"/>
        <w:rPr>
          <w:b/>
          <w:color w:val="auto"/>
        </w:rPr>
      </w:pPr>
    </w:p>
    <w:p w14:paraId="571211FE" w14:textId="77777777" w:rsidR="00A13D55" w:rsidRPr="00122BC3" w:rsidRDefault="00A13D55" w:rsidP="00122BC3">
      <w:pPr>
        <w:pStyle w:val="Default"/>
        <w:ind w:left="1080"/>
        <w:jc w:val="both"/>
        <w:rPr>
          <w:b/>
          <w:i/>
          <w:color w:val="auto"/>
        </w:rPr>
      </w:pPr>
      <w:r w:rsidRPr="00122BC3">
        <w:rPr>
          <w:b/>
          <w:i/>
          <w:color w:val="auto"/>
        </w:rPr>
        <w:t>Borrowing Management</w:t>
      </w:r>
    </w:p>
    <w:p w14:paraId="6B49244C" w14:textId="77777777" w:rsidR="00A13D55" w:rsidRPr="00122BC3" w:rsidRDefault="00A13D55" w:rsidP="00122BC3">
      <w:pPr>
        <w:pStyle w:val="Default"/>
        <w:ind w:left="1080"/>
        <w:jc w:val="both"/>
        <w:rPr>
          <w:b/>
          <w:i/>
          <w:color w:val="auto"/>
        </w:rPr>
      </w:pPr>
    </w:p>
    <w:p w14:paraId="70026E71" w14:textId="77777777" w:rsidR="00A13D55" w:rsidRPr="00122BC3" w:rsidRDefault="00A13D55" w:rsidP="00122BC3">
      <w:pPr>
        <w:pStyle w:val="Default"/>
        <w:ind w:left="1080"/>
        <w:jc w:val="both"/>
        <w:rPr>
          <w:color w:val="auto"/>
        </w:rPr>
      </w:pPr>
      <w:r w:rsidRPr="00122BC3">
        <w:rPr>
          <w:color w:val="auto"/>
        </w:rPr>
        <w:t xml:space="preserve">The municipality currently does not have external borrowings. The municipality’s credit worthiness has not been </w:t>
      </w:r>
      <w:r w:rsidR="00911A1E" w:rsidRPr="00122BC3">
        <w:rPr>
          <w:color w:val="auto"/>
        </w:rPr>
        <w:t>assessed;</w:t>
      </w:r>
      <w:r w:rsidRPr="00122BC3">
        <w:rPr>
          <w:color w:val="auto"/>
        </w:rPr>
        <w:t xml:space="preserve"> </w:t>
      </w:r>
      <w:r w:rsidR="00CF581D" w:rsidRPr="00122BC3">
        <w:rPr>
          <w:color w:val="auto"/>
        </w:rPr>
        <w:t>however,</w:t>
      </w:r>
      <w:r w:rsidRPr="00122BC3">
        <w:rPr>
          <w:color w:val="auto"/>
        </w:rPr>
        <w:t xml:space="preserve"> there are no plans to </w:t>
      </w:r>
      <w:r w:rsidR="00BD150D" w:rsidRPr="00122BC3">
        <w:rPr>
          <w:color w:val="auto"/>
        </w:rPr>
        <w:t>utilize</w:t>
      </w:r>
      <w:r w:rsidRPr="00122BC3">
        <w:rPr>
          <w:color w:val="auto"/>
        </w:rPr>
        <w:t xml:space="preserve"> this facility in the next two years</w:t>
      </w:r>
    </w:p>
    <w:p w14:paraId="2853E88D" w14:textId="77777777" w:rsidR="00A13D55" w:rsidRPr="00122BC3" w:rsidRDefault="00A13D55" w:rsidP="00122BC3">
      <w:pPr>
        <w:pStyle w:val="Default"/>
        <w:jc w:val="both"/>
        <w:rPr>
          <w:color w:val="auto"/>
        </w:rPr>
      </w:pPr>
    </w:p>
    <w:p w14:paraId="360D3AAC" w14:textId="77777777" w:rsidR="00A13D55" w:rsidRPr="00122BC3" w:rsidRDefault="00A13D55" w:rsidP="00122BC3">
      <w:pPr>
        <w:pStyle w:val="Default"/>
        <w:ind w:left="1080"/>
        <w:jc w:val="both"/>
        <w:rPr>
          <w:color w:val="auto"/>
        </w:rPr>
      </w:pPr>
    </w:p>
    <w:p w14:paraId="34909CF8" w14:textId="77777777" w:rsidR="00A13D55" w:rsidRPr="00122BC3" w:rsidRDefault="00A13D55" w:rsidP="00122BC3">
      <w:pPr>
        <w:pStyle w:val="Default"/>
        <w:ind w:left="1080"/>
        <w:jc w:val="both"/>
        <w:rPr>
          <w:b/>
          <w:i/>
          <w:color w:val="auto"/>
        </w:rPr>
      </w:pPr>
      <w:r w:rsidRPr="00122BC3">
        <w:rPr>
          <w:b/>
          <w:i/>
          <w:color w:val="auto"/>
        </w:rPr>
        <w:t>Debtors and Creditor’s Management</w:t>
      </w:r>
    </w:p>
    <w:p w14:paraId="2AE2B0AF" w14:textId="77777777" w:rsidR="00A13D55" w:rsidRPr="00122BC3" w:rsidRDefault="00A13D55" w:rsidP="00122BC3">
      <w:pPr>
        <w:pStyle w:val="Default"/>
        <w:ind w:left="1080"/>
        <w:jc w:val="both"/>
        <w:rPr>
          <w:b/>
          <w:i/>
          <w:color w:val="auto"/>
        </w:rPr>
      </w:pPr>
    </w:p>
    <w:p w14:paraId="55A0F434" w14:textId="77777777" w:rsidR="00A13D55" w:rsidRPr="00122BC3" w:rsidRDefault="00A13D55" w:rsidP="00122BC3">
      <w:pPr>
        <w:pStyle w:val="Default"/>
        <w:ind w:left="1080"/>
        <w:jc w:val="both"/>
        <w:rPr>
          <w:color w:val="auto"/>
        </w:rPr>
      </w:pPr>
      <w:r w:rsidRPr="00122BC3">
        <w:rPr>
          <w:color w:val="auto"/>
        </w:rPr>
        <w:t xml:space="preserve">Creditors are paid twice a month </w:t>
      </w:r>
      <w:proofErr w:type="gramStart"/>
      <w:r w:rsidRPr="00122BC3">
        <w:rPr>
          <w:color w:val="auto"/>
        </w:rPr>
        <w:t>in order to</w:t>
      </w:r>
      <w:proofErr w:type="gramEnd"/>
      <w:r w:rsidRPr="00122BC3">
        <w:rPr>
          <w:color w:val="auto"/>
        </w:rPr>
        <w:t xml:space="preserve"> cater for SMME’s and in order to avoid late payments thereby incurring interests. </w:t>
      </w:r>
    </w:p>
    <w:p w14:paraId="1AC5456F" w14:textId="77777777" w:rsidR="00A13D55" w:rsidRPr="00122BC3" w:rsidRDefault="00A13D55" w:rsidP="00122BC3">
      <w:pPr>
        <w:pStyle w:val="Default"/>
        <w:ind w:left="1080"/>
        <w:jc w:val="both"/>
        <w:rPr>
          <w:color w:val="auto"/>
        </w:rPr>
      </w:pPr>
    </w:p>
    <w:p w14:paraId="1D05854C" w14:textId="77777777" w:rsidR="00A13D55" w:rsidRPr="00122BC3" w:rsidRDefault="00A13D55" w:rsidP="00122BC3">
      <w:pPr>
        <w:pStyle w:val="Default"/>
        <w:ind w:left="1080"/>
        <w:jc w:val="both"/>
        <w:rPr>
          <w:color w:val="auto"/>
        </w:rPr>
      </w:pPr>
      <w:r w:rsidRPr="00122BC3">
        <w:rPr>
          <w:color w:val="auto"/>
        </w:rPr>
        <w:t xml:space="preserve">The Credit Control and Debt collection policy was adopted </w:t>
      </w:r>
      <w:proofErr w:type="gramStart"/>
      <w:r w:rsidRPr="00122BC3">
        <w:rPr>
          <w:color w:val="auto"/>
        </w:rPr>
        <w:t>in order to</w:t>
      </w:r>
      <w:proofErr w:type="gramEnd"/>
      <w:r w:rsidRPr="00122BC3">
        <w:rPr>
          <w:color w:val="auto"/>
        </w:rPr>
        <w:t xml:space="preserve"> tighten up debt collection. Furthermore, the municipality utilizes services of debt collectors to collect from all defaulting debtors.</w:t>
      </w:r>
    </w:p>
    <w:p w14:paraId="77D78381" w14:textId="77777777" w:rsidR="00A13D55" w:rsidRDefault="00A13D55" w:rsidP="00122BC3">
      <w:pPr>
        <w:pStyle w:val="Default"/>
        <w:ind w:left="1080"/>
        <w:jc w:val="both"/>
        <w:rPr>
          <w:color w:val="auto"/>
        </w:rPr>
      </w:pPr>
    </w:p>
    <w:p w14:paraId="21DCF655" w14:textId="77777777" w:rsidR="009F3338" w:rsidRDefault="009F3338" w:rsidP="00122BC3">
      <w:pPr>
        <w:pStyle w:val="Default"/>
        <w:ind w:left="1080"/>
        <w:jc w:val="both"/>
        <w:rPr>
          <w:color w:val="auto"/>
        </w:rPr>
      </w:pPr>
    </w:p>
    <w:p w14:paraId="34E2E822" w14:textId="77777777" w:rsidR="009F3338" w:rsidRPr="00122BC3" w:rsidRDefault="009F3338" w:rsidP="00122BC3">
      <w:pPr>
        <w:pStyle w:val="Default"/>
        <w:ind w:left="1080"/>
        <w:jc w:val="both"/>
        <w:rPr>
          <w:color w:val="auto"/>
        </w:rPr>
      </w:pPr>
    </w:p>
    <w:p w14:paraId="7FF01E3D" w14:textId="77777777" w:rsidR="00A13D55" w:rsidRPr="00122BC3" w:rsidRDefault="00A13D55" w:rsidP="00122BC3">
      <w:pPr>
        <w:pStyle w:val="Default"/>
        <w:ind w:left="1080"/>
        <w:jc w:val="both"/>
        <w:rPr>
          <w:color w:val="auto"/>
        </w:rPr>
      </w:pPr>
    </w:p>
    <w:p w14:paraId="39C50BB6" w14:textId="77777777" w:rsidR="00A13D55" w:rsidRPr="00122BC3" w:rsidRDefault="00977876" w:rsidP="00122BC3">
      <w:pPr>
        <w:jc w:val="both"/>
        <w:rPr>
          <w:rFonts w:ascii="Arial" w:hAnsi="Arial" w:cs="Arial"/>
          <w:b/>
          <w:sz w:val="24"/>
          <w:szCs w:val="24"/>
        </w:rPr>
      </w:pPr>
      <w:r>
        <w:rPr>
          <w:rFonts w:ascii="Arial" w:hAnsi="Arial" w:cs="Arial"/>
          <w:b/>
          <w:sz w:val="24"/>
          <w:szCs w:val="24"/>
        </w:rPr>
        <w:t>2.4</w:t>
      </w:r>
      <w:r w:rsidR="00A13D55" w:rsidRPr="00122BC3">
        <w:rPr>
          <w:rFonts w:ascii="Arial" w:hAnsi="Arial" w:cs="Arial"/>
          <w:b/>
          <w:sz w:val="24"/>
          <w:szCs w:val="24"/>
        </w:rPr>
        <w:tab/>
        <w:t>OVERVIEW OF BUDGET RELATED-POLICIES</w:t>
      </w:r>
    </w:p>
    <w:p w14:paraId="575F2134" w14:textId="77777777" w:rsidR="0040726A" w:rsidRPr="00122BC3" w:rsidRDefault="0040726A" w:rsidP="00122BC3">
      <w:pPr>
        <w:widowControl w:val="0"/>
        <w:overflowPunct w:val="0"/>
        <w:autoSpaceDE w:val="0"/>
        <w:autoSpaceDN w:val="0"/>
        <w:adjustRightInd w:val="0"/>
        <w:spacing w:after="0" w:line="316" w:lineRule="auto"/>
        <w:ind w:left="1"/>
        <w:jc w:val="both"/>
        <w:rPr>
          <w:rFonts w:ascii="Arial" w:hAnsi="Arial" w:cs="Arial"/>
          <w:sz w:val="24"/>
          <w:szCs w:val="24"/>
        </w:rPr>
      </w:pPr>
      <w:r w:rsidRPr="00122BC3">
        <w:rPr>
          <w:rFonts w:ascii="Arial" w:hAnsi="Arial" w:cs="Arial"/>
          <w:sz w:val="24"/>
          <w:szCs w:val="24"/>
        </w:rPr>
        <w:t xml:space="preserve">The </w:t>
      </w:r>
      <w:r w:rsidR="0049719D" w:rsidRPr="00122BC3">
        <w:rPr>
          <w:rFonts w:ascii="Arial" w:hAnsi="Arial" w:cs="Arial"/>
          <w:sz w:val="24"/>
          <w:szCs w:val="24"/>
        </w:rPr>
        <w:t>municipality’s</w:t>
      </w:r>
      <w:r w:rsidRPr="00122BC3">
        <w:rPr>
          <w:rFonts w:ascii="Arial" w:hAnsi="Arial" w:cs="Arial"/>
          <w:sz w:val="24"/>
          <w:szCs w:val="24"/>
        </w:rPr>
        <w:t xml:space="preserve"> budgeting process is guided and governed by relevant legislation, frameworks, </w:t>
      </w:r>
      <w:proofErr w:type="gramStart"/>
      <w:r w:rsidRPr="00122BC3">
        <w:rPr>
          <w:rFonts w:ascii="Arial" w:hAnsi="Arial" w:cs="Arial"/>
          <w:sz w:val="24"/>
          <w:szCs w:val="24"/>
        </w:rPr>
        <w:t>strategies</w:t>
      </w:r>
      <w:proofErr w:type="gramEnd"/>
      <w:r w:rsidRPr="00122BC3">
        <w:rPr>
          <w:rFonts w:ascii="Arial" w:hAnsi="Arial" w:cs="Arial"/>
          <w:sz w:val="24"/>
          <w:szCs w:val="24"/>
        </w:rPr>
        <w:t xml:space="preserve"> and related policies.</w:t>
      </w:r>
    </w:p>
    <w:p w14:paraId="7789AACB" w14:textId="77777777" w:rsidR="005D2391" w:rsidRPr="00122BC3" w:rsidRDefault="005D2391" w:rsidP="00122BC3">
      <w:pPr>
        <w:widowControl w:val="0"/>
        <w:overflowPunct w:val="0"/>
        <w:autoSpaceDE w:val="0"/>
        <w:autoSpaceDN w:val="0"/>
        <w:adjustRightInd w:val="0"/>
        <w:spacing w:after="0" w:line="316" w:lineRule="auto"/>
        <w:ind w:left="1"/>
        <w:jc w:val="both"/>
        <w:rPr>
          <w:rFonts w:ascii="Arial" w:hAnsi="Arial" w:cs="Arial"/>
          <w:sz w:val="24"/>
          <w:szCs w:val="24"/>
        </w:rPr>
      </w:pPr>
    </w:p>
    <w:p w14:paraId="776A24F4" w14:textId="77777777" w:rsidR="005D2391" w:rsidRPr="00122BC3" w:rsidRDefault="005D2391" w:rsidP="003D337C">
      <w:pPr>
        <w:pStyle w:val="ListParagraph"/>
        <w:widowControl w:val="0"/>
        <w:numPr>
          <w:ilvl w:val="0"/>
          <w:numId w:val="18"/>
        </w:numPr>
        <w:overflowPunct w:val="0"/>
        <w:autoSpaceDE w:val="0"/>
        <w:autoSpaceDN w:val="0"/>
        <w:adjustRightInd w:val="0"/>
        <w:spacing w:after="0" w:line="316" w:lineRule="auto"/>
        <w:jc w:val="both"/>
        <w:rPr>
          <w:rFonts w:ascii="Arial" w:hAnsi="Arial" w:cs="Arial"/>
          <w:sz w:val="24"/>
          <w:szCs w:val="24"/>
        </w:rPr>
      </w:pPr>
      <w:r w:rsidRPr="00122BC3">
        <w:rPr>
          <w:rFonts w:ascii="Arial" w:hAnsi="Arial" w:cs="Arial"/>
          <w:sz w:val="24"/>
          <w:szCs w:val="24"/>
        </w:rPr>
        <w:t>Credit Control and debts Collection policies</w:t>
      </w:r>
    </w:p>
    <w:p w14:paraId="3E18A48B" w14:textId="77777777" w:rsidR="005D2391" w:rsidRPr="00122BC3" w:rsidRDefault="005D2391" w:rsidP="003D337C">
      <w:pPr>
        <w:pStyle w:val="ListParagraph"/>
        <w:widowControl w:val="0"/>
        <w:numPr>
          <w:ilvl w:val="0"/>
          <w:numId w:val="18"/>
        </w:numPr>
        <w:overflowPunct w:val="0"/>
        <w:autoSpaceDE w:val="0"/>
        <w:autoSpaceDN w:val="0"/>
        <w:adjustRightInd w:val="0"/>
        <w:spacing w:after="0" w:line="316" w:lineRule="auto"/>
        <w:jc w:val="both"/>
        <w:rPr>
          <w:rFonts w:ascii="Arial" w:hAnsi="Arial" w:cs="Arial"/>
          <w:sz w:val="24"/>
          <w:szCs w:val="24"/>
        </w:rPr>
      </w:pPr>
      <w:r w:rsidRPr="00122BC3">
        <w:rPr>
          <w:rFonts w:ascii="Arial" w:hAnsi="Arial" w:cs="Arial"/>
          <w:sz w:val="24"/>
          <w:szCs w:val="24"/>
        </w:rPr>
        <w:t>Asset Management Policy</w:t>
      </w:r>
    </w:p>
    <w:p w14:paraId="526D44BB" w14:textId="77777777" w:rsidR="005D2391" w:rsidRPr="00122BC3" w:rsidRDefault="005D2391" w:rsidP="003D337C">
      <w:pPr>
        <w:pStyle w:val="ListParagraph"/>
        <w:widowControl w:val="0"/>
        <w:numPr>
          <w:ilvl w:val="0"/>
          <w:numId w:val="18"/>
        </w:numPr>
        <w:overflowPunct w:val="0"/>
        <w:autoSpaceDE w:val="0"/>
        <w:autoSpaceDN w:val="0"/>
        <w:adjustRightInd w:val="0"/>
        <w:spacing w:after="0" w:line="316" w:lineRule="auto"/>
        <w:jc w:val="both"/>
        <w:rPr>
          <w:rFonts w:ascii="Arial" w:hAnsi="Arial" w:cs="Arial"/>
          <w:sz w:val="24"/>
          <w:szCs w:val="24"/>
        </w:rPr>
      </w:pPr>
      <w:r w:rsidRPr="00122BC3">
        <w:rPr>
          <w:rFonts w:ascii="Arial" w:hAnsi="Arial" w:cs="Arial"/>
          <w:sz w:val="24"/>
          <w:szCs w:val="24"/>
        </w:rPr>
        <w:t>Budget Policy</w:t>
      </w:r>
    </w:p>
    <w:p w14:paraId="44F2AAC7" w14:textId="77777777" w:rsidR="005D2391" w:rsidRPr="00122BC3" w:rsidRDefault="005D2391" w:rsidP="003D337C">
      <w:pPr>
        <w:pStyle w:val="ListParagraph"/>
        <w:widowControl w:val="0"/>
        <w:numPr>
          <w:ilvl w:val="0"/>
          <w:numId w:val="18"/>
        </w:numPr>
        <w:overflowPunct w:val="0"/>
        <w:autoSpaceDE w:val="0"/>
        <w:autoSpaceDN w:val="0"/>
        <w:adjustRightInd w:val="0"/>
        <w:spacing w:after="0" w:line="316" w:lineRule="auto"/>
        <w:jc w:val="both"/>
        <w:rPr>
          <w:rFonts w:ascii="Arial" w:hAnsi="Arial" w:cs="Arial"/>
          <w:sz w:val="24"/>
          <w:szCs w:val="24"/>
        </w:rPr>
      </w:pPr>
      <w:r w:rsidRPr="00122BC3">
        <w:rPr>
          <w:rFonts w:ascii="Arial" w:hAnsi="Arial" w:cs="Arial"/>
          <w:sz w:val="24"/>
          <w:szCs w:val="24"/>
        </w:rPr>
        <w:t>Supply Chain Management Policy</w:t>
      </w:r>
    </w:p>
    <w:p w14:paraId="2C8E5CE6" w14:textId="77777777" w:rsidR="005D2391" w:rsidRPr="00122BC3" w:rsidRDefault="005D2391" w:rsidP="003D337C">
      <w:pPr>
        <w:pStyle w:val="ListParagraph"/>
        <w:widowControl w:val="0"/>
        <w:numPr>
          <w:ilvl w:val="0"/>
          <w:numId w:val="18"/>
        </w:numPr>
        <w:overflowPunct w:val="0"/>
        <w:autoSpaceDE w:val="0"/>
        <w:autoSpaceDN w:val="0"/>
        <w:adjustRightInd w:val="0"/>
        <w:spacing w:after="0" w:line="316" w:lineRule="auto"/>
        <w:jc w:val="both"/>
        <w:rPr>
          <w:rFonts w:ascii="Arial" w:hAnsi="Arial" w:cs="Arial"/>
          <w:sz w:val="24"/>
          <w:szCs w:val="24"/>
        </w:rPr>
      </w:pPr>
      <w:r w:rsidRPr="00122BC3">
        <w:rPr>
          <w:rFonts w:ascii="Arial" w:hAnsi="Arial" w:cs="Arial"/>
          <w:sz w:val="24"/>
          <w:szCs w:val="24"/>
        </w:rPr>
        <w:lastRenderedPageBreak/>
        <w:t>Virement Policy</w:t>
      </w:r>
    </w:p>
    <w:p w14:paraId="6C8EBDC4" w14:textId="77777777" w:rsidR="005D2391" w:rsidRPr="00122BC3" w:rsidRDefault="00005FCC" w:rsidP="003D337C">
      <w:pPr>
        <w:pStyle w:val="ListParagraph"/>
        <w:widowControl w:val="0"/>
        <w:numPr>
          <w:ilvl w:val="0"/>
          <w:numId w:val="18"/>
        </w:numPr>
        <w:overflowPunct w:val="0"/>
        <w:autoSpaceDE w:val="0"/>
        <w:autoSpaceDN w:val="0"/>
        <w:adjustRightInd w:val="0"/>
        <w:spacing w:after="0" w:line="316" w:lineRule="auto"/>
        <w:jc w:val="both"/>
        <w:rPr>
          <w:rFonts w:ascii="Arial" w:hAnsi="Arial" w:cs="Arial"/>
          <w:sz w:val="24"/>
          <w:szCs w:val="24"/>
        </w:rPr>
      </w:pPr>
      <w:r>
        <w:rPr>
          <w:rFonts w:ascii="Arial" w:hAnsi="Arial" w:cs="Arial"/>
          <w:sz w:val="24"/>
          <w:szCs w:val="24"/>
        </w:rPr>
        <w:t>banking</w:t>
      </w:r>
      <w:r w:rsidR="005D2391" w:rsidRPr="00122BC3">
        <w:rPr>
          <w:rFonts w:ascii="Arial" w:hAnsi="Arial" w:cs="Arial"/>
          <w:sz w:val="24"/>
          <w:szCs w:val="24"/>
        </w:rPr>
        <w:t xml:space="preserve"> and Investment Policy</w:t>
      </w:r>
    </w:p>
    <w:p w14:paraId="3B12FCB8" w14:textId="77777777" w:rsidR="005D2391" w:rsidRPr="00122BC3" w:rsidRDefault="005D2391" w:rsidP="003D337C">
      <w:pPr>
        <w:pStyle w:val="ListParagraph"/>
        <w:widowControl w:val="0"/>
        <w:numPr>
          <w:ilvl w:val="0"/>
          <w:numId w:val="18"/>
        </w:numPr>
        <w:overflowPunct w:val="0"/>
        <w:autoSpaceDE w:val="0"/>
        <w:autoSpaceDN w:val="0"/>
        <w:adjustRightInd w:val="0"/>
        <w:spacing w:after="0" w:line="316" w:lineRule="auto"/>
        <w:jc w:val="both"/>
        <w:rPr>
          <w:rFonts w:ascii="Arial" w:hAnsi="Arial" w:cs="Arial"/>
          <w:sz w:val="24"/>
          <w:szCs w:val="24"/>
        </w:rPr>
      </w:pPr>
      <w:r w:rsidRPr="00122BC3">
        <w:rPr>
          <w:rFonts w:ascii="Arial" w:hAnsi="Arial" w:cs="Arial"/>
          <w:sz w:val="24"/>
          <w:szCs w:val="24"/>
        </w:rPr>
        <w:t>Property Rate Policy</w:t>
      </w:r>
    </w:p>
    <w:p w14:paraId="6275E3B3" w14:textId="77777777" w:rsidR="005D2391" w:rsidRDefault="005D2391" w:rsidP="003D337C">
      <w:pPr>
        <w:pStyle w:val="ListParagraph"/>
        <w:widowControl w:val="0"/>
        <w:numPr>
          <w:ilvl w:val="0"/>
          <w:numId w:val="18"/>
        </w:numPr>
        <w:overflowPunct w:val="0"/>
        <w:autoSpaceDE w:val="0"/>
        <w:autoSpaceDN w:val="0"/>
        <w:adjustRightInd w:val="0"/>
        <w:spacing w:after="0" w:line="316" w:lineRule="auto"/>
        <w:jc w:val="both"/>
        <w:rPr>
          <w:rFonts w:ascii="Arial" w:hAnsi="Arial" w:cs="Arial"/>
          <w:sz w:val="24"/>
          <w:szCs w:val="24"/>
        </w:rPr>
      </w:pPr>
      <w:r w:rsidRPr="00122BC3">
        <w:rPr>
          <w:rFonts w:ascii="Arial" w:hAnsi="Arial" w:cs="Arial"/>
          <w:sz w:val="24"/>
          <w:szCs w:val="24"/>
        </w:rPr>
        <w:t xml:space="preserve">Indigent Policy </w:t>
      </w:r>
    </w:p>
    <w:p w14:paraId="5FAD4775" w14:textId="77777777" w:rsidR="001817FD" w:rsidRDefault="001817FD" w:rsidP="003D337C">
      <w:pPr>
        <w:pStyle w:val="ListParagraph"/>
        <w:widowControl w:val="0"/>
        <w:numPr>
          <w:ilvl w:val="0"/>
          <w:numId w:val="18"/>
        </w:numPr>
        <w:overflowPunct w:val="0"/>
        <w:autoSpaceDE w:val="0"/>
        <w:autoSpaceDN w:val="0"/>
        <w:adjustRightInd w:val="0"/>
        <w:spacing w:after="0" w:line="316" w:lineRule="auto"/>
        <w:jc w:val="both"/>
        <w:rPr>
          <w:rFonts w:ascii="Arial" w:hAnsi="Arial" w:cs="Arial"/>
          <w:sz w:val="24"/>
          <w:szCs w:val="24"/>
        </w:rPr>
      </w:pPr>
      <w:r>
        <w:rPr>
          <w:rFonts w:ascii="Arial" w:hAnsi="Arial" w:cs="Arial"/>
          <w:sz w:val="24"/>
          <w:szCs w:val="24"/>
        </w:rPr>
        <w:t>Bad Debt written</w:t>
      </w:r>
      <w:r w:rsidR="008838B2">
        <w:rPr>
          <w:rFonts w:ascii="Arial" w:hAnsi="Arial" w:cs="Arial"/>
          <w:sz w:val="24"/>
          <w:szCs w:val="24"/>
        </w:rPr>
        <w:t xml:space="preserve"> off</w:t>
      </w:r>
      <w:r>
        <w:rPr>
          <w:rFonts w:ascii="Arial" w:hAnsi="Arial" w:cs="Arial"/>
          <w:sz w:val="24"/>
          <w:szCs w:val="24"/>
        </w:rPr>
        <w:t xml:space="preserve"> </w:t>
      </w:r>
      <w:r w:rsidR="008838B2">
        <w:rPr>
          <w:rFonts w:ascii="Arial" w:hAnsi="Arial" w:cs="Arial"/>
          <w:sz w:val="24"/>
          <w:szCs w:val="24"/>
        </w:rPr>
        <w:t xml:space="preserve">and Provision </w:t>
      </w:r>
      <w:r w:rsidR="00005FCC">
        <w:rPr>
          <w:rFonts w:ascii="Arial" w:hAnsi="Arial" w:cs="Arial"/>
          <w:sz w:val="24"/>
          <w:szCs w:val="24"/>
        </w:rPr>
        <w:t>for bad debts Policy</w:t>
      </w:r>
    </w:p>
    <w:p w14:paraId="159B2FE5" w14:textId="77777777" w:rsidR="001817FD" w:rsidRDefault="001817FD" w:rsidP="003D337C">
      <w:pPr>
        <w:pStyle w:val="ListParagraph"/>
        <w:widowControl w:val="0"/>
        <w:numPr>
          <w:ilvl w:val="0"/>
          <w:numId w:val="18"/>
        </w:numPr>
        <w:overflowPunct w:val="0"/>
        <w:autoSpaceDE w:val="0"/>
        <w:autoSpaceDN w:val="0"/>
        <w:adjustRightInd w:val="0"/>
        <w:spacing w:after="0" w:line="316" w:lineRule="auto"/>
        <w:jc w:val="both"/>
        <w:rPr>
          <w:rFonts w:ascii="Arial" w:hAnsi="Arial" w:cs="Arial"/>
          <w:sz w:val="24"/>
          <w:szCs w:val="24"/>
        </w:rPr>
      </w:pPr>
      <w:r>
        <w:rPr>
          <w:rFonts w:ascii="Arial" w:hAnsi="Arial" w:cs="Arial"/>
          <w:sz w:val="24"/>
          <w:szCs w:val="24"/>
        </w:rPr>
        <w:t>Inventory Policy</w:t>
      </w:r>
    </w:p>
    <w:p w14:paraId="7D89163D" w14:textId="77777777" w:rsidR="00005FCC" w:rsidRDefault="00005FCC" w:rsidP="003D337C">
      <w:pPr>
        <w:pStyle w:val="ListParagraph"/>
        <w:widowControl w:val="0"/>
        <w:numPr>
          <w:ilvl w:val="0"/>
          <w:numId w:val="18"/>
        </w:numPr>
        <w:overflowPunct w:val="0"/>
        <w:autoSpaceDE w:val="0"/>
        <w:autoSpaceDN w:val="0"/>
        <w:adjustRightInd w:val="0"/>
        <w:spacing w:after="0" w:line="316" w:lineRule="auto"/>
        <w:jc w:val="both"/>
        <w:rPr>
          <w:rFonts w:ascii="Arial" w:hAnsi="Arial" w:cs="Arial"/>
          <w:sz w:val="24"/>
          <w:szCs w:val="24"/>
        </w:rPr>
      </w:pPr>
      <w:r>
        <w:rPr>
          <w:rFonts w:ascii="Arial" w:hAnsi="Arial" w:cs="Arial"/>
          <w:sz w:val="24"/>
          <w:szCs w:val="24"/>
        </w:rPr>
        <w:t>Cost Containment Policy</w:t>
      </w:r>
    </w:p>
    <w:p w14:paraId="0F272F41" w14:textId="77777777" w:rsidR="00005FCC" w:rsidRPr="00122BC3" w:rsidRDefault="00005FCC" w:rsidP="003D337C">
      <w:pPr>
        <w:pStyle w:val="ListParagraph"/>
        <w:widowControl w:val="0"/>
        <w:numPr>
          <w:ilvl w:val="0"/>
          <w:numId w:val="18"/>
        </w:numPr>
        <w:overflowPunct w:val="0"/>
        <w:autoSpaceDE w:val="0"/>
        <w:autoSpaceDN w:val="0"/>
        <w:adjustRightInd w:val="0"/>
        <w:spacing w:after="0" w:line="316" w:lineRule="auto"/>
        <w:jc w:val="both"/>
        <w:rPr>
          <w:rFonts w:ascii="Arial" w:hAnsi="Arial" w:cs="Arial"/>
          <w:sz w:val="24"/>
          <w:szCs w:val="24"/>
        </w:rPr>
      </w:pPr>
      <w:r>
        <w:rPr>
          <w:rFonts w:ascii="Arial" w:hAnsi="Arial" w:cs="Arial"/>
          <w:sz w:val="24"/>
          <w:szCs w:val="24"/>
        </w:rPr>
        <w:t>SCM Policy on Infrastructure Procurement and Delivery Management</w:t>
      </w:r>
    </w:p>
    <w:p w14:paraId="6D4C8549" w14:textId="77777777" w:rsidR="00D778F6" w:rsidRPr="00122BC3" w:rsidRDefault="00D778F6" w:rsidP="00122BC3">
      <w:pPr>
        <w:pStyle w:val="ListParagraph"/>
        <w:widowControl w:val="0"/>
        <w:overflowPunct w:val="0"/>
        <w:autoSpaceDE w:val="0"/>
        <w:autoSpaceDN w:val="0"/>
        <w:adjustRightInd w:val="0"/>
        <w:spacing w:after="0" w:line="316" w:lineRule="auto"/>
        <w:ind w:left="721"/>
        <w:jc w:val="both"/>
        <w:rPr>
          <w:rFonts w:ascii="Arial" w:hAnsi="Arial" w:cs="Arial"/>
          <w:sz w:val="24"/>
          <w:szCs w:val="24"/>
        </w:rPr>
      </w:pPr>
    </w:p>
    <w:p w14:paraId="2BA235F6" w14:textId="77777777" w:rsidR="00CF581D" w:rsidRDefault="00D778F6" w:rsidP="001817FD">
      <w:pPr>
        <w:widowControl w:val="0"/>
        <w:overflowPunct w:val="0"/>
        <w:autoSpaceDE w:val="0"/>
        <w:autoSpaceDN w:val="0"/>
        <w:adjustRightInd w:val="0"/>
        <w:spacing w:after="0" w:line="316" w:lineRule="auto"/>
        <w:ind w:left="1"/>
        <w:jc w:val="both"/>
        <w:rPr>
          <w:rFonts w:ascii="Arial" w:hAnsi="Arial" w:cs="Arial"/>
          <w:sz w:val="24"/>
          <w:szCs w:val="24"/>
        </w:rPr>
      </w:pPr>
      <w:r w:rsidRPr="00122BC3">
        <w:rPr>
          <w:rFonts w:ascii="Arial" w:hAnsi="Arial" w:cs="Arial"/>
          <w:sz w:val="24"/>
          <w:szCs w:val="24"/>
        </w:rPr>
        <w:t>All the above policies are available on the municipal</w:t>
      </w:r>
      <w:r w:rsidR="009E23A0" w:rsidRPr="00122BC3">
        <w:rPr>
          <w:rFonts w:ascii="Arial" w:hAnsi="Arial" w:cs="Arial"/>
          <w:sz w:val="24"/>
          <w:szCs w:val="24"/>
        </w:rPr>
        <w:t>ity’s website.</w:t>
      </w:r>
    </w:p>
    <w:p w14:paraId="08FCDC56" w14:textId="77777777" w:rsidR="001817FD" w:rsidRPr="00122BC3" w:rsidRDefault="001817FD" w:rsidP="001817FD">
      <w:pPr>
        <w:widowControl w:val="0"/>
        <w:overflowPunct w:val="0"/>
        <w:autoSpaceDE w:val="0"/>
        <w:autoSpaceDN w:val="0"/>
        <w:adjustRightInd w:val="0"/>
        <w:spacing w:after="0" w:line="316" w:lineRule="auto"/>
        <w:ind w:left="1"/>
        <w:jc w:val="both"/>
        <w:rPr>
          <w:rFonts w:ascii="Arial" w:hAnsi="Arial" w:cs="Arial"/>
          <w:sz w:val="24"/>
          <w:szCs w:val="24"/>
        </w:rPr>
      </w:pPr>
    </w:p>
    <w:p w14:paraId="679D8B08" w14:textId="77777777" w:rsidR="00A13D55" w:rsidRPr="00122BC3" w:rsidRDefault="00977876" w:rsidP="00122BC3">
      <w:pPr>
        <w:pStyle w:val="Default"/>
        <w:jc w:val="both"/>
        <w:rPr>
          <w:b/>
          <w:color w:val="auto"/>
        </w:rPr>
      </w:pPr>
      <w:r>
        <w:rPr>
          <w:b/>
          <w:color w:val="auto"/>
        </w:rPr>
        <w:t>2.5</w:t>
      </w:r>
      <w:r w:rsidR="00CF581D">
        <w:rPr>
          <w:b/>
          <w:color w:val="auto"/>
        </w:rPr>
        <w:t>. OVERVIEW</w:t>
      </w:r>
      <w:r w:rsidR="00A13D55" w:rsidRPr="00122BC3">
        <w:rPr>
          <w:b/>
          <w:color w:val="auto"/>
        </w:rPr>
        <w:t xml:space="preserve"> OF BUDGET ASSUMPTIONS</w:t>
      </w:r>
    </w:p>
    <w:p w14:paraId="21EBB02A" w14:textId="77777777" w:rsidR="00A13D55" w:rsidRPr="00122BC3" w:rsidRDefault="00A13D55" w:rsidP="00122BC3">
      <w:pPr>
        <w:pStyle w:val="Default"/>
        <w:ind w:left="1080"/>
        <w:jc w:val="both"/>
        <w:rPr>
          <w:b/>
          <w:color w:val="auto"/>
        </w:rPr>
      </w:pPr>
    </w:p>
    <w:p w14:paraId="69D1F134" w14:textId="77777777" w:rsidR="00A13D55" w:rsidRPr="00122BC3" w:rsidRDefault="00A13D55" w:rsidP="00122BC3">
      <w:pPr>
        <w:autoSpaceDE w:val="0"/>
        <w:autoSpaceDN w:val="0"/>
        <w:adjustRightInd w:val="0"/>
        <w:spacing w:after="0" w:line="240" w:lineRule="auto"/>
        <w:ind w:left="360"/>
        <w:jc w:val="both"/>
        <w:rPr>
          <w:rFonts w:ascii="Arial" w:hAnsi="Arial" w:cs="Arial"/>
          <w:sz w:val="24"/>
          <w:szCs w:val="24"/>
        </w:rPr>
      </w:pPr>
      <w:r w:rsidRPr="00122BC3">
        <w:rPr>
          <w:rFonts w:ascii="Arial" w:hAnsi="Arial" w:cs="Arial"/>
          <w:sz w:val="24"/>
          <w:szCs w:val="24"/>
        </w:rPr>
        <w:t xml:space="preserve">The </w:t>
      </w:r>
      <w:r w:rsidR="00005FCC">
        <w:rPr>
          <w:rFonts w:ascii="Arial" w:hAnsi="Arial" w:cs="Arial"/>
          <w:sz w:val="24"/>
          <w:szCs w:val="24"/>
        </w:rPr>
        <w:t xml:space="preserve">final </w:t>
      </w:r>
      <w:r w:rsidRPr="00122BC3">
        <w:rPr>
          <w:rFonts w:ascii="Arial" w:hAnsi="Arial" w:cs="Arial"/>
          <w:sz w:val="24"/>
          <w:szCs w:val="24"/>
        </w:rPr>
        <w:t>budget was prepared in accordance with guidelines and assumptions as outlined in Municipal Budget and Reporting Regulations, taking into consideration the following aspects:</w:t>
      </w:r>
    </w:p>
    <w:p w14:paraId="361F4FB4" w14:textId="77777777" w:rsidR="00A13D55" w:rsidRPr="00122BC3" w:rsidRDefault="00A13D55" w:rsidP="003D337C">
      <w:pPr>
        <w:pStyle w:val="ListParagraph"/>
        <w:numPr>
          <w:ilvl w:val="0"/>
          <w:numId w:val="15"/>
        </w:numPr>
        <w:autoSpaceDE w:val="0"/>
        <w:autoSpaceDN w:val="0"/>
        <w:adjustRightInd w:val="0"/>
        <w:spacing w:after="0" w:line="240" w:lineRule="auto"/>
        <w:jc w:val="both"/>
        <w:rPr>
          <w:rFonts w:ascii="Arial" w:hAnsi="Arial" w:cs="Arial"/>
          <w:sz w:val="24"/>
          <w:szCs w:val="24"/>
        </w:rPr>
      </w:pPr>
      <w:r w:rsidRPr="00122BC3">
        <w:rPr>
          <w:rFonts w:ascii="Arial" w:hAnsi="Arial" w:cs="Arial"/>
          <w:sz w:val="24"/>
          <w:szCs w:val="24"/>
        </w:rPr>
        <w:t xml:space="preserve">National budget assumptions, guidelines and </w:t>
      </w:r>
      <w:proofErr w:type="gramStart"/>
      <w:r w:rsidRPr="00122BC3">
        <w:rPr>
          <w:rFonts w:ascii="Arial" w:hAnsi="Arial" w:cs="Arial"/>
          <w:sz w:val="24"/>
          <w:szCs w:val="24"/>
        </w:rPr>
        <w:t>projections;</w:t>
      </w:r>
      <w:proofErr w:type="gramEnd"/>
    </w:p>
    <w:p w14:paraId="6A4170DF" w14:textId="77777777" w:rsidR="00A13D55" w:rsidRPr="00122BC3" w:rsidRDefault="00A13D55" w:rsidP="003D337C">
      <w:pPr>
        <w:pStyle w:val="ListParagraph"/>
        <w:numPr>
          <w:ilvl w:val="0"/>
          <w:numId w:val="15"/>
        </w:numPr>
        <w:autoSpaceDE w:val="0"/>
        <w:autoSpaceDN w:val="0"/>
        <w:adjustRightInd w:val="0"/>
        <w:spacing w:after="0" w:line="240" w:lineRule="auto"/>
        <w:jc w:val="both"/>
        <w:rPr>
          <w:rFonts w:ascii="Arial" w:hAnsi="Arial" w:cs="Arial"/>
          <w:sz w:val="24"/>
          <w:szCs w:val="24"/>
        </w:rPr>
      </w:pPr>
      <w:r w:rsidRPr="00122BC3">
        <w:rPr>
          <w:rFonts w:ascii="Arial" w:hAnsi="Arial" w:cs="Arial"/>
          <w:sz w:val="24"/>
          <w:szCs w:val="24"/>
        </w:rPr>
        <w:t xml:space="preserve">Alignment with national and provincial </w:t>
      </w:r>
      <w:proofErr w:type="gramStart"/>
      <w:r w:rsidRPr="00122BC3">
        <w:rPr>
          <w:rFonts w:ascii="Arial" w:hAnsi="Arial" w:cs="Arial"/>
          <w:sz w:val="24"/>
          <w:szCs w:val="24"/>
        </w:rPr>
        <w:t>priorities;</w:t>
      </w:r>
      <w:proofErr w:type="gramEnd"/>
    </w:p>
    <w:p w14:paraId="6B941BF6" w14:textId="77777777" w:rsidR="00A13D55" w:rsidRPr="00122BC3" w:rsidRDefault="00A13D55" w:rsidP="003D337C">
      <w:pPr>
        <w:pStyle w:val="ListParagraph"/>
        <w:numPr>
          <w:ilvl w:val="0"/>
          <w:numId w:val="15"/>
        </w:numPr>
        <w:autoSpaceDE w:val="0"/>
        <w:autoSpaceDN w:val="0"/>
        <w:adjustRightInd w:val="0"/>
        <w:spacing w:after="0" w:line="240" w:lineRule="auto"/>
        <w:jc w:val="both"/>
        <w:rPr>
          <w:rFonts w:ascii="Arial" w:hAnsi="Arial" w:cs="Arial"/>
          <w:sz w:val="24"/>
          <w:szCs w:val="24"/>
        </w:rPr>
      </w:pPr>
      <w:r w:rsidRPr="00122BC3">
        <w:rPr>
          <w:rFonts w:ascii="Arial" w:hAnsi="Arial" w:cs="Arial"/>
          <w:sz w:val="24"/>
          <w:szCs w:val="24"/>
        </w:rPr>
        <w:t>Headline inflation and gross domestic products forecasts; and</w:t>
      </w:r>
    </w:p>
    <w:p w14:paraId="2C019D5C" w14:textId="77777777" w:rsidR="00A13D55" w:rsidRPr="00122BC3" w:rsidRDefault="00A13D55" w:rsidP="003D337C">
      <w:pPr>
        <w:pStyle w:val="ListParagraph"/>
        <w:numPr>
          <w:ilvl w:val="0"/>
          <w:numId w:val="15"/>
        </w:numPr>
        <w:autoSpaceDE w:val="0"/>
        <w:autoSpaceDN w:val="0"/>
        <w:adjustRightInd w:val="0"/>
        <w:spacing w:after="0" w:line="240" w:lineRule="auto"/>
        <w:jc w:val="both"/>
        <w:rPr>
          <w:rFonts w:ascii="Arial" w:hAnsi="Arial" w:cs="Arial"/>
          <w:sz w:val="24"/>
          <w:szCs w:val="24"/>
        </w:rPr>
      </w:pPr>
      <w:r w:rsidRPr="00122BC3">
        <w:rPr>
          <w:rFonts w:ascii="Arial" w:hAnsi="Arial" w:cs="Arial"/>
          <w:sz w:val="24"/>
          <w:szCs w:val="24"/>
        </w:rPr>
        <w:t xml:space="preserve">Revenue assumptions </w:t>
      </w:r>
      <w:proofErr w:type="gramStart"/>
      <w:r w:rsidRPr="00122BC3">
        <w:rPr>
          <w:rFonts w:ascii="Arial" w:hAnsi="Arial" w:cs="Arial"/>
          <w:sz w:val="24"/>
          <w:szCs w:val="24"/>
        </w:rPr>
        <w:t>with regard to</w:t>
      </w:r>
      <w:proofErr w:type="gramEnd"/>
      <w:r w:rsidRPr="00122BC3">
        <w:rPr>
          <w:rFonts w:ascii="Arial" w:hAnsi="Arial" w:cs="Arial"/>
          <w:sz w:val="24"/>
          <w:szCs w:val="24"/>
        </w:rPr>
        <w:t xml:space="preserve"> grants allocation in terms of revised DORA.</w:t>
      </w:r>
    </w:p>
    <w:p w14:paraId="54FEA8F7" w14:textId="77777777" w:rsidR="00A13D55" w:rsidRPr="00122BC3" w:rsidRDefault="00A13D55" w:rsidP="003D337C">
      <w:pPr>
        <w:pStyle w:val="ListParagraph"/>
        <w:numPr>
          <w:ilvl w:val="0"/>
          <w:numId w:val="15"/>
        </w:numPr>
        <w:autoSpaceDE w:val="0"/>
        <w:autoSpaceDN w:val="0"/>
        <w:adjustRightInd w:val="0"/>
        <w:spacing w:after="0" w:line="240" w:lineRule="auto"/>
        <w:jc w:val="both"/>
        <w:rPr>
          <w:rFonts w:ascii="Arial" w:hAnsi="Arial" w:cs="Arial"/>
          <w:sz w:val="24"/>
          <w:szCs w:val="24"/>
        </w:rPr>
      </w:pPr>
      <w:r w:rsidRPr="00122BC3">
        <w:rPr>
          <w:rFonts w:ascii="Arial" w:hAnsi="Arial" w:cs="Arial"/>
          <w:sz w:val="24"/>
          <w:szCs w:val="24"/>
        </w:rPr>
        <w:t xml:space="preserve">Anticipated own revenue from rates and services charges, sundry charges and other revenues and affordability </w:t>
      </w:r>
      <w:r w:rsidR="00005FCC">
        <w:rPr>
          <w:rFonts w:ascii="Arial" w:hAnsi="Arial" w:cs="Arial"/>
          <w:sz w:val="24"/>
          <w:szCs w:val="24"/>
        </w:rPr>
        <w:t>of ratepayers and consumer</w:t>
      </w:r>
      <w:r w:rsidRPr="00122BC3">
        <w:rPr>
          <w:rFonts w:ascii="Arial" w:hAnsi="Arial" w:cs="Arial"/>
          <w:sz w:val="24"/>
          <w:szCs w:val="24"/>
        </w:rPr>
        <w:t xml:space="preserve"> </w:t>
      </w:r>
      <w:proofErr w:type="gramStart"/>
      <w:r w:rsidRPr="00122BC3">
        <w:rPr>
          <w:rFonts w:ascii="Arial" w:hAnsi="Arial" w:cs="Arial"/>
          <w:sz w:val="24"/>
          <w:szCs w:val="24"/>
        </w:rPr>
        <w:t>services;</w:t>
      </w:r>
      <w:proofErr w:type="gramEnd"/>
    </w:p>
    <w:p w14:paraId="48A4DDB4" w14:textId="77777777" w:rsidR="00A13D55" w:rsidRPr="00122BC3" w:rsidRDefault="00A13D55" w:rsidP="003D337C">
      <w:pPr>
        <w:pStyle w:val="ListParagraph"/>
        <w:numPr>
          <w:ilvl w:val="0"/>
          <w:numId w:val="15"/>
        </w:numPr>
        <w:autoSpaceDE w:val="0"/>
        <w:autoSpaceDN w:val="0"/>
        <w:adjustRightInd w:val="0"/>
        <w:spacing w:after="0" w:line="240" w:lineRule="auto"/>
        <w:jc w:val="both"/>
        <w:rPr>
          <w:rFonts w:ascii="Arial" w:hAnsi="Arial" w:cs="Arial"/>
          <w:sz w:val="24"/>
          <w:szCs w:val="24"/>
        </w:rPr>
      </w:pPr>
      <w:r w:rsidRPr="00122BC3">
        <w:rPr>
          <w:rFonts w:ascii="Arial" w:hAnsi="Arial" w:cs="Arial"/>
          <w:sz w:val="24"/>
          <w:szCs w:val="24"/>
        </w:rPr>
        <w:t>The ability of municipality to collect revenue (payment level</w:t>
      </w:r>
      <w:proofErr w:type="gramStart"/>
      <w:r w:rsidRPr="00122BC3">
        <w:rPr>
          <w:rFonts w:ascii="Arial" w:hAnsi="Arial" w:cs="Arial"/>
          <w:sz w:val="24"/>
          <w:szCs w:val="24"/>
        </w:rPr>
        <w:t>);</w:t>
      </w:r>
      <w:proofErr w:type="gramEnd"/>
    </w:p>
    <w:p w14:paraId="77DA1149" w14:textId="77777777" w:rsidR="00A13D55" w:rsidRPr="00122BC3" w:rsidRDefault="00A13D55" w:rsidP="003D337C">
      <w:pPr>
        <w:pStyle w:val="ListParagraph"/>
        <w:numPr>
          <w:ilvl w:val="0"/>
          <w:numId w:val="15"/>
        </w:numPr>
        <w:autoSpaceDE w:val="0"/>
        <w:autoSpaceDN w:val="0"/>
        <w:adjustRightInd w:val="0"/>
        <w:spacing w:after="0" w:line="240" w:lineRule="auto"/>
        <w:jc w:val="both"/>
        <w:rPr>
          <w:rFonts w:ascii="Arial" w:hAnsi="Arial" w:cs="Arial"/>
          <w:sz w:val="24"/>
          <w:szCs w:val="24"/>
        </w:rPr>
      </w:pPr>
      <w:r w:rsidRPr="00122BC3">
        <w:rPr>
          <w:rFonts w:ascii="Arial" w:hAnsi="Arial" w:cs="Arial"/>
          <w:sz w:val="24"/>
          <w:szCs w:val="24"/>
        </w:rPr>
        <w:t xml:space="preserve">Operating expenditure cost drivers and growth </w:t>
      </w:r>
      <w:proofErr w:type="gramStart"/>
      <w:r w:rsidRPr="00122BC3">
        <w:rPr>
          <w:rFonts w:ascii="Arial" w:hAnsi="Arial" w:cs="Arial"/>
          <w:sz w:val="24"/>
          <w:szCs w:val="24"/>
        </w:rPr>
        <w:t>thereof;</w:t>
      </w:r>
      <w:proofErr w:type="gramEnd"/>
    </w:p>
    <w:p w14:paraId="03D627FE" w14:textId="77777777" w:rsidR="00A13D55" w:rsidRPr="00122BC3" w:rsidRDefault="00A13D55" w:rsidP="003D337C">
      <w:pPr>
        <w:pStyle w:val="ListParagraph"/>
        <w:numPr>
          <w:ilvl w:val="0"/>
          <w:numId w:val="15"/>
        </w:numPr>
        <w:autoSpaceDE w:val="0"/>
        <w:autoSpaceDN w:val="0"/>
        <w:adjustRightInd w:val="0"/>
        <w:spacing w:after="0" w:line="240" w:lineRule="auto"/>
        <w:jc w:val="both"/>
        <w:rPr>
          <w:rFonts w:ascii="Arial" w:hAnsi="Arial" w:cs="Arial"/>
          <w:sz w:val="24"/>
          <w:szCs w:val="24"/>
        </w:rPr>
      </w:pPr>
      <w:r w:rsidRPr="00122BC3">
        <w:rPr>
          <w:rFonts w:ascii="Arial" w:hAnsi="Arial" w:cs="Arial"/>
          <w:sz w:val="24"/>
          <w:szCs w:val="24"/>
        </w:rPr>
        <w:t xml:space="preserve">Capital budget funding </w:t>
      </w:r>
      <w:proofErr w:type="gramStart"/>
      <w:r w:rsidRPr="00122BC3">
        <w:rPr>
          <w:rFonts w:ascii="Arial" w:hAnsi="Arial" w:cs="Arial"/>
          <w:sz w:val="24"/>
          <w:szCs w:val="24"/>
        </w:rPr>
        <w:t>model;</w:t>
      </w:r>
      <w:proofErr w:type="gramEnd"/>
    </w:p>
    <w:p w14:paraId="49C8E229" w14:textId="77777777" w:rsidR="00A13D55" w:rsidRPr="00122BC3" w:rsidRDefault="00A13D55" w:rsidP="003D337C">
      <w:pPr>
        <w:pStyle w:val="ListParagraph"/>
        <w:numPr>
          <w:ilvl w:val="0"/>
          <w:numId w:val="15"/>
        </w:numPr>
        <w:autoSpaceDE w:val="0"/>
        <w:autoSpaceDN w:val="0"/>
        <w:adjustRightInd w:val="0"/>
        <w:spacing w:after="0" w:line="240" w:lineRule="auto"/>
        <w:jc w:val="both"/>
        <w:rPr>
          <w:rFonts w:ascii="Arial" w:hAnsi="Arial" w:cs="Arial"/>
          <w:sz w:val="24"/>
          <w:szCs w:val="24"/>
        </w:rPr>
      </w:pPr>
      <w:r w:rsidRPr="00122BC3">
        <w:rPr>
          <w:rFonts w:ascii="Arial" w:hAnsi="Arial" w:cs="Arial"/>
          <w:sz w:val="24"/>
          <w:szCs w:val="24"/>
        </w:rPr>
        <w:t>Protecting the poor by ensuring access to basic services</w:t>
      </w:r>
    </w:p>
    <w:p w14:paraId="3A992326" w14:textId="77777777" w:rsidR="00A13D55" w:rsidRPr="00122BC3" w:rsidRDefault="00A13D55" w:rsidP="00122BC3">
      <w:pPr>
        <w:pStyle w:val="ListParagraph"/>
        <w:autoSpaceDE w:val="0"/>
        <w:autoSpaceDN w:val="0"/>
        <w:adjustRightInd w:val="0"/>
        <w:spacing w:after="0" w:line="240" w:lineRule="auto"/>
        <w:ind w:left="1440"/>
        <w:jc w:val="both"/>
        <w:rPr>
          <w:rFonts w:ascii="Arial" w:hAnsi="Arial" w:cs="Arial"/>
          <w:sz w:val="24"/>
          <w:szCs w:val="24"/>
        </w:rPr>
      </w:pPr>
    </w:p>
    <w:p w14:paraId="1FE643FF" w14:textId="77777777" w:rsidR="00A13D55" w:rsidRPr="00122BC3" w:rsidRDefault="00005FCC" w:rsidP="003D337C">
      <w:pPr>
        <w:pStyle w:val="Heading2"/>
        <w:numPr>
          <w:ilvl w:val="1"/>
          <w:numId w:val="25"/>
        </w:numPr>
        <w:spacing w:before="0" w:line="240" w:lineRule="auto"/>
        <w:jc w:val="both"/>
        <w:rPr>
          <w:rFonts w:ascii="Arial" w:hAnsi="Arial" w:cs="Arial"/>
          <w:color w:val="auto"/>
          <w:sz w:val="24"/>
          <w:szCs w:val="24"/>
        </w:rPr>
      </w:pPr>
      <w:bookmarkStart w:id="2" w:name="_Toc287342535"/>
      <w:bookmarkStart w:id="3" w:name="_Toc286117324"/>
      <w:bookmarkStart w:id="4" w:name="_Toc286041513"/>
      <w:bookmarkStart w:id="5" w:name="_Toc286041444"/>
      <w:bookmarkStart w:id="6" w:name="_Toc286034722"/>
      <w:bookmarkStart w:id="7" w:name="_Toc286034131"/>
      <w:r>
        <w:rPr>
          <w:rFonts w:ascii="Arial" w:hAnsi="Arial" w:cs="Arial"/>
          <w:color w:val="auto"/>
          <w:sz w:val="24"/>
          <w:szCs w:val="24"/>
          <w:lang w:val="en-GB"/>
        </w:rPr>
        <w:t xml:space="preserve"> </w:t>
      </w:r>
      <w:r w:rsidR="00A13D55" w:rsidRPr="00122BC3">
        <w:rPr>
          <w:rFonts w:ascii="Arial" w:hAnsi="Arial" w:cs="Arial"/>
          <w:color w:val="auto"/>
          <w:sz w:val="24"/>
          <w:szCs w:val="24"/>
        </w:rPr>
        <w:t>O</w:t>
      </w:r>
      <w:bookmarkEnd w:id="2"/>
      <w:bookmarkEnd w:id="3"/>
      <w:bookmarkEnd w:id="4"/>
      <w:bookmarkEnd w:id="5"/>
      <w:bookmarkEnd w:id="6"/>
      <w:bookmarkEnd w:id="7"/>
      <w:r w:rsidR="00A13D55" w:rsidRPr="00122BC3">
        <w:rPr>
          <w:rFonts w:ascii="Arial" w:hAnsi="Arial" w:cs="Arial"/>
          <w:color w:val="auto"/>
          <w:sz w:val="24"/>
          <w:szCs w:val="24"/>
        </w:rPr>
        <w:t>VERVIEW OF BUDGET FUNDING</w:t>
      </w:r>
    </w:p>
    <w:p w14:paraId="5FCB4349" w14:textId="77777777" w:rsidR="00A13D55" w:rsidRPr="00122BC3" w:rsidRDefault="00A13D55" w:rsidP="00122BC3">
      <w:pPr>
        <w:spacing w:after="0" w:line="240" w:lineRule="auto"/>
        <w:jc w:val="both"/>
        <w:rPr>
          <w:rFonts w:ascii="Arial" w:hAnsi="Arial" w:cs="Arial"/>
          <w:sz w:val="24"/>
          <w:szCs w:val="24"/>
        </w:rPr>
      </w:pPr>
    </w:p>
    <w:p w14:paraId="13E12376" w14:textId="77777777" w:rsidR="00A13D55" w:rsidRPr="00122BC3" w:rsidRDefault="00A13D55" w:rsidP="00122BC3">
      <w:pPr>
        <w:spacing w:after="0" w:line="360" w:lineRule="auto"/>
        <w:jc w:val="both"/>
        <w:rPr>
          <w:rFonts w:ascii="Arial" w:hAnsi="Arial" w:cs="Arial"/>
          <w:sz w:val="24"/>
          <w:szCs w:val="24"/>
        </w:rPr>
      </w:pPr>
      <w:r w:rsidRPr="00122BC3">
        <w:rPr>
          <w:rFonts w:ascii="Arial" w:hAnsi="Arial" w:cs="Arial"/>
          <w:sz w:val="24"/>
          <w:szCs w:val="24"/>
        </w:rPr>
        <w:t xml:space="preserve">Tariff setting plays a major role in ensuring desired levels of revenue. Getting tariffs right assists in the compilation of a credible and funded budget.  The Municipality derives most of its operational revenue from grant funding. Other funding is derived from Property rates, </w:t>
      </w:r>
      <w:proofErr w:type="gramStart"/>
      <w:r w:rsidRPr="00122BC3">
        <w:rPr>
          <w:rFonts w:ascii="Arial" w:hAnsi="Arial" w:cs="Arial"/>
          <w:sz w:val="24"/>
          <w:szCs w:val="24"/>
        </w:rPr>
        <w:t>drivers</w:t>
      </w:r>
      <w:proofErr w:type="gramEnd"/>
      <w:r w:rsidRPr="00122BC3">
        <w:rPr>
          <w:rFonts w:ascii="Arial" w:hAnsi="Arial" w:cs="Arial"/>
          <w:sz w:val="24"/>
          <w:szCs w:val="24"/>
        </w:rPr>
        <w:t xml:space="preserve"> licences, investments, rentals and operating and capital grants and other minor charges (such as building plan fees, licenses and permits etc).</w:t>
      </w:r>
    </w:p>
    <w:p w14:paraId="3F1A1479" w14:textId="77777777" w:rsidR="00A13D55" w:rsidRPr="00122BC3" w:rsidRDefault="00A13D55" w:rsidP="00122BC3">
      <w:pPr>
        <w:spacing w:after="0" w:line="360" w:lineRule="auto"/>
        <w:jc w:val="both"/>
        <w:rPr>
          <w:rFonts w:ascii="Arial" w:hAnsi="Arial" w:cs="Arial"/>
          <w:sz w:val="24"/>
          <w:szCs w:val="24"/>
        </w:rPr>
      </w:pPr>
    </w:p>
    <w:p w14:paraId="66903F0B" w14:textId="77777777" w:rsidR="00A13D55" w:rsidRPr="00122BC3" w:rsidRDefault="00A13D55" w:rsidP="00122BC3">
      <w:pPr>
        <w:spacing w:after="0" w:line="360" w:lineRule="auto"/>
        <w:jc w:val="both"/>
        <w:rPr>
          <w:rFonts w:ascii="Arial" w:hAnsi="Arial" w:cs="Arial"/>
          <w:sz w:val="24"/>
          <w:szCs w:val="24"/>
        </w:rPr>
      </w:pPr>
      <w:r w:rsidRPr="00122BC3">
        <w:rPr>
          <w:rFonts w:ascii="Arial" w:hAnsi="Arial" w:cs="Arial"/>
          <w:sz w:val="24"/>
          <w:szCs w:val="24"/>
        </w:rPr>
        <w:t>The revenue strategy is a function of key components such as:</w:t>
      </w:r>
    </w:p>
    <w:p w14:paraId="46CF8813" w14:textId="77777777" w:rsidR="00A13D55" w:rsidRPr="00122BC3" w:rsidRDefault="00A13D55" w:rsidP="003D337C">
      <w:pPr>
        <w:numPr>
          <w:ilvl w:val="0"/>
          <w:numId w:val="16"/>
        </w:numPr>
        <w:spacing w:after="0" w:line="360" w:lineRule="auto"/>
        <w:jc w:val="both"/>
        <w:rPr>
          <w:rFonts w:ascii="Arial" w:hAnsi="Arial" w:cs="Arial"/>
          <w:sz w:val="24"/>
          <w:szCs w:val="24"/>
        </w:rPr>
      </w:pPr>
      <w:r w:rsidRPr="00122BC3">
        <w:rPr>
          <w:rFonts w:ascii="Arial" w:hAnsi="Arial" w:cs="Arial"/>
          <w:sz w:val="24"/>
          <w:szCs w:val="24"/>
        </w:rPr>
        <w:t xml:space="preserve">Growth in the municipal area and economic </w:t>
      </w:r>
      <w:proofErr w:type="gramStart"/>
      <w:r w:rsidRPr="00122BC3">
        <w:rPr>
          <w:rFonts w:ascii="Arial" w:hAnsi="Arial" w:cs="Arial"/>
          <w:sz w:val="24"/>
          <w:szCs w:val="24"/>
        </w:rPr>
        <w:t>development;</w:t>
      </w:r>
      <w:proofErr w:type="gramEnd"/>
    </w:p>
    <w:p w14:paraId="22A41D24" w14:textId="77777777" w:rsidR="00A13D55" w:rsidRPr="00122BC3" w:rsidRDefault="00A13D55" w:rsidP="003D337C">
      <w:pPr>
        <w:numPr>
          <w:ilvl w:val="0"/>
          <w:numId w:val="16"/>
        </w:numPr>
        <w:spacing w:after="0" w:line="360" w:lineRule="auto"/>
        <w:jc w:val="both"/>
        <w:rPr>
          <w:rFonts w:ascii="Arial" w:hAnsi="Arial" w:cs="Arial"/>
          <w:sz w:val="24"/>
          <w:szCs w:val="24"/>
        </w:rPr>
      </w:pPr>
      <w:r w:rsidRPr="00122BC3">
        <w:rPr>
          <w:rFonts w:ascii="Arial" w:hAnsi="Arial" w:cs="Arial"/>
          <w:sz w:val="24"/>
          <w:szCs w:val="24"/>
        </w:rPr>
        <w:t xml:space="preserve">Revenue management and </w:t>
      </w:r>
      <w:proofErr w:type="gramStart"/>
      <w:r w:rsidRPr="00122BC3">
        <w:rPr>
          <w:rFonts w:ascii="Arial" w:hAnsi="Arial" w:cs="Arial"/>
          <w:sz w:val="24"/>
          <w:szCs w:val="24"/>
        </w:rPr>
        <w:t>enhancement;</w:t>
      </w:r>
      <w:proofErr w:type="gramEnd"/>
    </w:p>
    <w:p w14:paraId="0CFEB88F" w14:textId="77777777" w:rsidR="00A13D55" w:rsidRPr="00122BC3" w:rsidRDefault="00A13D55" w:rsidP="003D337C">
      <w:pPr>
        <w:numPr>
          <w:ilvl w:val="0"/>
          <w:numId w:val="16"/>
        </w:numPr>
        <w:spacing w:after="0" w:line="360" w:lineRule="auto"/>
        <w:jc w:val="both"/>
        <w:rPr>
          <w:rFonts w:ascii="Arial" w:hAnsi="Arial" w:cs="Arial"/>
          <w:sz w:val="24"/>
          <w:szCs w:val="24"/>
        </w:rPr>
      </w:pPr>
      <w:r w:rsidRPr="00122BC3">
        <w:rPr>
          <w:rFonts w:ascii="Arial" w:hAnsi="Arial" w:cs="Arial"/>
          <w:sz w:val="24"/>
          <w:szCs w:val="24"/>
        </w:rPr>
        <w:t xml:space="preserve">National Treasury </w:t>
      </w:r>
      <w:proofErr w:type="gramStart"/>
      <w:r w:rsidRPr="00122BC3">
        <w:rPr>
          <w:rFonts w:ascii="Arial" w:hAnsi="Arial" w:cs="Arial"/>
          <w:sz w:val="24"/>
          <w:szCs w:val="24"/>
        </w:rPr>
        <w:t>guidelines;</w:t>
      </w:r>
      <w:proofErr w:type="gramEnd"/>
    </w:p>
    <w:p w14:paraId="22FB0E8F" w14:textId="77777777" w:rsidR="00A13D55" w:rsidRPr="00122BC3" w:rsidRDefault="00A13D55" w:rsidP="003D337C">
      <w:pPr>
        <w:numPr>
          <w:ilvl w:val="0"/>
          <w:numId w:val="16"/>
        </w:numPr>
        <w:spacing w:after="0" w:line="360" w:lineRule="auto"/>
        <w:jc w:val="both"/>
        <w:rPr>
          <w:rFonts w:ascii="Arial" w:hAnsi="Arial" w:cs="Arial"/>
          <w:sz w:val="24"/>
          <w:szCs w:val="24"/>
        </w:rPr>
      </w:pPr>
      <w:r w:rsidRPr="00122BC3">
        <w:rPr>
          <w:rFonts w:ascii="Arial" w:hAnsi="Arial" w:cs="Arial"/>
          <w:sz w:val="24"/>
          <w:szCs w:val="24"/>
        </w:rPr>
        <w:lastRenderedPageBreak/>
        <w:t xml:space="preserve">Achievement of full cost recovery of specific user </w:t>
      </w:r>
      <w:proofErr w:type="gramStart"/>
      <w:r w:rsidRPr="00122BC3">
        <w:rPr>
          <w:rFonts w:ascii="Arial" w:hAnsi="Arial" w:cs="Arial"/>
          <w:sz w:val="24"/>
          <w:szCs w:val="24"/>
        </w:rPr>
        <w:t>charges;</w:t>
      </w:r>
      <w:proofErr w:type="gramEnd"/>
    </w:p>
    <w:p w14:paraId="146A37CD" w14:textId="77777777" w:rsidR="00A13D55" w:rsidRPr="00122BC3" w:rsidRDefault="00A13D55" w:rsidP="003D337C">
      <w:pPr>
        <w:numPr>
          <w:ilvl w:val="0"/>
          <w:numId w:val="16"/>
        </w:numPr>
        <w:spacing w:after="0" w:line="360" w:lineRule="auto"/>
        <w:jc w:val="both"/>
        <w:rPr>
          <w:rFonts w:ascii="Arial" w:hAnsi="Arial" w:cs="Arial"/>
          <w:sz w:val="24"/>
          <w:szCs w:val="24"/>
        </w:rPr>
      </w:pPr>
      <w:r w:rsidRPr="00122BC3">
        <w:rPr>
          <w:rFonts w:ascii="Arial" w:hAnsi="Arial" w:cs="Arial"/>
          <w:sz w:val="24"/>
          <w:szCs w:val="24"/>
        </w:rPr>
        <w:t xml:space="preserve">The Property Rates Policy in terms of the Municipal Property Rates Act, 2004 (Act 6 of 2004) (MPRA), and </w:t>
      </w:r>
    </w:p>
    <w:p w14:paraId="49EB819F" w14:textId="77777777" w:rsidR="00CF581D" w:rsidRPr="001817FD" w:rsidRDefault="00A13D55" w:rsidP="00CF581D">
      <w:pPr>
        <w:numPr>
          <w:ilvl w:val="0"/>
          <w:numId w:val="16"/>
        </w:numPr>
        <w:spacing w:after="0" w:line="360" w:lineRule="auto"/>
        <w:jc w:val="both"/>
        <w:rPr>
          <w:rFonts w:ascii="Arial" w:hAnsi="Arial" w:cs="Arial"/>
          <w:sz w:val="24"/>
          <w:szCs w:val="24"/>
        </w:rPr>
      </w:pPr>
      <w:r w:rsidRPr="00122BC3">
        <w:rPr>
          <w:rFonts w:ascii="Arial" w:hAnsi="Arial" w:cs="Arial"/>
          <w:sz w:val="24"/>
          <w:szCs w:val="24"/>
        </w:rPr>
        <w:t>And the ability to extend new services and obtain cost recovery levels such as Town planning.</w:t>
      </w:r>
    </w:p>
    <w:p w14:paraId="6AD89BE8" w14:textId="77777777" w:rsidR="00A13D55" w:rsidRPr="00122BC3" w:rsidRDefault="00A13D55" w:rsidP="00122BC3">
      <w:pPr>
        <w:spacing w:after="0" w:line="240" w:lineRule="auto"/>
        <w:jc w:val="both"/>
        <w:rPr>
          <w:rFonts w:ascii="Arial" w:hAnsi="Arial" w:cs="Arial"/>
          <w:sz w:val="24"/>
          <w:szCs w:val="24"/>
        </w:rPr>
      </w:pPr>
    </w:p>
    <w:p w14:paraId="12E209BF" w14:textId="77777777" w:rsidR="00A13D55" w:rsidRPr="00122BC3" w:rsidRDefault="00977876" w:rsidP="00122BC3">
      <w:pPr>
        <w:pStyle w:val="Heading2"/>
        <w:numPr>
          <w:ilvl w:val="0"/>
          <w:numId w:val="0"/>
        </w:numPr>
        <w:ind w:left="576" w:hanging="576"/>
        <w:jc w:val="both"/>
        <w:rPr>
          <w:rFonts w:ascii="Arial" w:hAnsi="Arial" w:cs="Arial"/>
          <w:color w:val="auto"/>
          <w:sz w:val="24"/>
          <w:szCs w:val="24"/>
        </w:rPr>
      </w:pPr>
      <w:r>
        <w:rPr>
          <w:rFonts w:ascii="Arial" w:hAnsi="Arial" w:cs="Arial"/>
          <w:color w:val="auto"/>
          <w:sz w:val="24"/>
          <w:szCs w:val="24"/>
        </w:rPr>
        <w:t>2.7</w:t>
      </w:r>
      <w:bookmarkStart w:id="8" w:name="_Toc287342539"/>
      <w:bookmarkStart w:id="9" w:name="_Toc286117328"/>
      <w:bookmarkStart w:id="10" w:name="_Toc286041517"/>
      <w:bookmarkStart w:id="11" w:name="_Toc286041448"/>
      <w:bookmarkStart w:id="12" w:name="_Toc286034744"/>
      <w:bookmarkStart w:id="13" w:name="_Toc286034153"/>
      <w:r w:rsidR="000E23F6">
        <w:rPr>
          <w:rFonts w:ascii="Arial" w:hAnsi="Arial" w:cs="Arial"/>
          <w:color w:val="auto"/>
          <w:sz w:val="24"/>
          <w:szCs w:val="24"/>
          <w:lang w:val="en-ZA"/>
        </w:rPr>
        <w:t xml:space="preserve"> </w:t>
      </w:r>
      <w:r w:rsidR="00A13D55" w:rsidRPr="00122BC3">
        <w:rPr>
          <w:rFonts w:ascii="Arial" w:hAnsi="Arial" w:cs="Arial"/>
          <w:color w:val="auto"/>
          <w:sz w:val="24"/>
          <w:szCs w:val="24"/>
        </w:rPr>
        <w:t>A</w:t>
      </w:r>
      <w:bookmarkEnd w:id="8"/>
      <w:bookmarkEnd w:id="9"/>
      <w:bookmarkEnd w:id="10"/>
      <w:bookmarkEnd w:id="11"/>
      <w:bookmarkEnd w:id="12"/>
      <w:bookmarkEnd w:id="13"/>
      <w:r w:rsidR="00A13D55" w:rsidRPr="00122BC3">
        <w:rPr>
          <w:rFonts w:ascii="Arial" w:hAnsi="Arial" w:cs="Arial"/>
          <w:color w:val="auto"/>
          <w:sz w:val="24"/>
          <w:szCs w:val="24"/>
        </w:rPr>
        <w:t>NNUAL BUDGETS AND SDBIPs –INTERNAL DEPARTMENT</w:t>
      </w:r>
    </w:p>
    <w:p w14:paraId="049C9E9C" w14:textId="77777777" w:rsidR="00A13D55" w:rsidRPr="00122BC3" w:rsidRDefault="00A13D55" w:rsidP="00122BC3">
      <w:pPr>
        <w:pStyle w:val="ListParagraph"/>
        <w:autoSpaceDE w:val="0"/>
        <w:autoSpaceDN w:val="0"/>
        <w:adjustRightInd w:val="0"/>
        <w:spacing w:after="0" w:line="240" w:lineRule="auto"/>
        <w:ind w:left="0"/>
        <w:jc w:val="both"/>
        <w:rPr>
          <w:rFonts w:ascii="Arial" w:hAnsi="Arial" w:cs="Arial"/>
          <w:b/>
          <w:sz w:val="24"/>
          <w:szCs w:val="24"/>
        </w:rPr>
      </w:pPr>
    </w:p>
    <w:p w14:paraId="077D7F52" w14:textId="77777777" w:rsidR="00A13D55" w:rsidRPr="00122BC3" w:rsidRDefault="00A13D55" w:rsidP="00122BC3">
      <w:pPr>
        <w:pStyle w:val="ListParagraph"/>
        <w:autoSpaceDE w:val="0"/>
        <w:autoSpaceDN w:val="0"/>
        <w:adjustRightInd w:val="0"/>
        <w:spacing w:after="0" w:line="240" w:lineRule="auto"/>
        <w:ind w:left="1440"/>
        <w:jc w:val="both"/>
        <w:rPr>
          <w:rFonts w:ascii="Arial" w:hAnsi="Arial" w:cs="Arial"/>
          <w:sz w:val="24"/>
          <w:szCs w:val="24"/>
        </w:rPr>
      </w:pPr>
    </w:p>
    <w:p w14:paraId="748A2C8D" w14:textId="77777777" w:rsidR="00A13D55" w:rsidRPr="00122BC3" w:rsidRDefault="00977876" w:rsidP="00122BC3">
      <w:pPr>
        <w:jc w:val="both"/>
        <w:rPr>
          <w:rFonts w:ascii="Arial" w:hAnsi="Arial" w:cs="Arial"/>
          <w:b/>
          <w:sz w:val="24"/>
          <w:szCs w:val="24"/>
        </w:rPr>
      </w:pPr>
      <w:r>
        <w:rPr>
          <w:rFonts w:ascii="Arial" w:hAnsi="Arial" w:cs="Arial"/>
          <w:b/>
          <w:sz w:val="24"/>
          <w:szCs w:val="24"/>
        </w:rPr>
        <w:t>2.8</w:t>
      </w:r>
      <w:r w:rsidR="000E23F6">
        <w:rPr>
          <w:rFonts w:ascii="Arial" w:hAnsi="Arial" w:cs="Arial"/>
          <w:b/>
          <w:sz w:val="24"/>
          <w:szCs w:val="24"/>
        </w:rPr>
        <w:t xml:space="preserve"> </w:t>
      </w:r>
      <w:r w:rsidR="00A13D55" w:rsidRPr="00122BC3">
        <w:rPr>
          <w:rFonts w:ascii="Arial" w:hAnsi="Arial" w:cs="Arial"/>
          <w:b/>
          <w:sz w:val="24"/>
          <w:szCs w:val="24"/>
        </w:rPr>
        <w:t>CONTRACTS HAVING BUDGETARY IMPLICATIONS</w:t>
      </w:r>
    </w:p>
    <w:p w14:paraId="73DC0D2A" w14:textId="77777777" w:rsidR="00A13D55" w:rsidRPr="00122BC3" w:rsidRDefault="00A13D55" w:rsidP="00122BC3">
      <w:pPr>
        <w:pStyle w:val="ListParagraph"/>
        <w:ind w:left="1080"/>
        <w:jc w:val="both"/>
        <w:rPr>
          <w:rFonts w:ascii="Arial" w:hAnsi="Arial" w:cs="Arial"/>
          <w:b/>
          <w:sz w:val="24"/>
          <w:szCs w:val="24"/>
        </w:rPr>
      </w:pPr>
    </w:p>
    <w:p w14:paraId="5BF1EC7B" w14:textId="77777777" w:rsidR="00A13D55" w:rsidRPr="001F2F78" w:rsidRDefault="00A13D55" w:rsidP="001F2F78">
      <w:pPr>
        <w:jc w:val="both"/>
        <w:rPr>
          <w:rFonts w:ascii="Arial" w:hAnsi="Arial" w:cs="Arial"/>
          <w:sz w:val="24"/>
          <w:szCs w:val="24"/>
        </w:rPr>
      </w:pPr>
      <w:r w:rsidRPr="001F2F78">
        <w:rPr>
          <w:rFonts w:ascii="Arial" w:hAnsi="Arial" w:cs="Arial"/>
          <w:sz w:val="24"/>
          <w:szCs w:val="24"/>
        </w:rPr>
        <w:t xml:space="preserve">The municipality does not have contracts that go beyond the current </w:t>
      </w:r>
      <w:r w:rsidR="00005FCC" w:rsidRPr="001F2F78">
        <w:rPr>
          <w:rFonts w:ascii="Arial" w:hAnsi="Arial" w:cs="Arial"/>
          <w:sz w:val="24"/>
          <w:szCs w:val="24"/>
        </w:rPr>
        <w:t>Final budget y</w:t>
      </w:r>
      <w:r w:rsidRPr="001F2F78">
        <w:rPr>
          <w:rFonts w:ascii="Arial" w:hAnsi="Arial" w:cs="Arial"/>
          <w:sz w:val="24"/>
          <w:szCs w:val="24"/>
        </w:rPr>
        <w:t xml:space="preserve">ear and the two outer years. </w:t>
      </w:r>
    </w:p>
    <w:p w14:paraId="6B0A1DFF" w14:textId="77777777" w:rsidR="00A13D55" w:rsidRPr="00122BC3" w:rsidRDefault="00A13D55" w:rsidP="001F2F78">
      <w:pPr>
        <w:jc w:val="both"/>
        <w:rPr>
          <w:rFonts w:ascii="Arial" w:hAnsi="Arial" w:cs="Arial"/>
          <w:sz w:val="24"/>
          <w:szCs w:val="24"/>
          <w:lang w:val="en-US"/>
        </w:rPr>
      </w:pPr>
      <w:r w:rsidRPr="00122BC3">
        <w:rPr>
          <w:rFonts w:ascii="Arial" w:hAnsi="Arial" w:cs="Arial"/>
          <w:sz w:val="24"/>
          <w:szCs w:val="24"/>
        </w:rPr>
        <w:t xml:space="preserve">In terms of the municipality’s supply chain management policy, no contracts are awarded beyond the medium-term revenue and expenditure framework </w:t>
      </w:r>
      <w:r w:rsidR="00005FCC">
        <w:rPr>
          <w:rFonts w:ascii="Arial" w:hAnsi="Arial" w:cs="Arial"/>
          <w:sz w:val="24"/>
          <w:szCs w:val="24"/>
          <w:lang w:val="en-US"/>
        </w:rPr>
        <w:t xml:space="preserve">(three years). </w:t>
      </w:r>
      <w:r w:rsidRPr="00122BC3">
        <w:rPr>
          <w:rFonts w:ascii="Arial" w:hAnsi="Arial" w:cs="Arial"/>
          <w:sz w:val="24"/>
          <w:szCs w:val="24"/>
          <w:lang w:val="en-US"/>
        </w:rPr>
        <w:t>In ensuring adherence to this contractual time frame limitation, all reports submitted to either the bid evaluation and adjustment committees must obtain formal financial comments from the Financial Management Division of the Budget and Treasury Office Department.</w:t>
      </w:r>
    </w:p>
    <w:p w14:paraId="7E2DAE61" w14:textId="77777777" w:rsidR="00A13D55" w:rsidRPr="00122BC3" w:rsidRDefault="00977876" w:rsidP="00122BC3">
      <w:pPr>
        <w:pStyle w:val="Heading2"/>
        <w:numPr>
          <w:ilvl w:val="0"/>
          <w:numId w:val="0"/>
        </w:numPr>
        <w:jc w:val="both"/>
        <w:rPr>
          <w:rFonts w:ascii="Arial" w:hAnsi="Arial" w:cs="Arial"/>
          <w:color w:val="auto"/>
          <w:sz w:val="24"/>
          <w:szCs w:val="24"/>
        </w:rPr>
      </w:pPr>
      <w:bookmarkStart w:id="14" w:name="_Toc287342542"/>
      <w:bookmarkStart w:id="15" w:name="_Toc286117331"/>
      <w:bookmarkStart w:id="16" w:name="_Toc286041520"/>
      <w:bookmarkStart w:id="17" w:name="_Toc286041451"/>
      <w:bookmarkStart w:id="18" w:name="_Toc286034747"/>
      <w:bookmarkStart w:id="19" w:name="_Toc286034156"/>
      <w:r>
        <w:rPr>
          <w:rFonts w:ascii="Arial" w:eastAsia="Calibri" w:hAnsi="Arial" w:cs="Arial"/>
          <w:bCs w:val="0"/>
          <w:color w:val="auto"/>
          <w:sz w:val="24"/>
          <w:szCs w:val="24"/>
          <w:lang w:val="en-ZA" w:eastAsia="en-US"/>
        </w:rPr>
        <w:t>2.9</w:t>
      </w:r>
      <w:r w:rsidR="000E23F6">
        <w:rPr>
          <w:rFonts w:ascii="Arial" w:eastAsia="Calibri" w:hAnsi="Arial" w:cs="Arial"/>
          <w:bCs w:val="0"/>
          <w:color w:val="auto"/>
          <w:sz w:val="24"/>
          <w:szCs w:val="24"/>
          <w:lang w:val="en-ZA" w:eastAsia="en-US"/>
        </w:rPr>
        <w:t xml:space="preserve"> </w:t>
      </w:r>
      <w:r w:rsidR="00A13D55" w:rsidRPr="00122BC3">
        <w:rPr>
          <w:rFonts w:ascii="Arial" w:hAnsi="Arial" w:cs="Arial"/>
          <w:color w:val="auto"/>
          <w:sz w:val="24"/>
          <w:szCs w:val="24"/>
        </w:rPr>
        <w:t>L</w:t>
      </w:r>
      <w:bookmarkEnd w:id="14"/>
      <w:bookmarkEnd w:id="15"/>
      <w:bookmarkEnd w:id="16"/>
      <w:bookmarkEnd w:id="17"/>
      <w:bookmarkEnd w:id="18"/>
      <w:bookmarkEnd w:id="19"/>
      <w:r w:rsidR="00A13D55" w:rsidRPr="00122BC3">
        <w:rPr>
          <w:rFonts w:ascii="Arial" w:hAnsi="Arial" w:cs="Arial"/>
          <w:color w:val="auto"/>
          <w:sz w:val="24"/>
          <w:szCs w:val="24"/>
        </w:rPr>
        <w:t>EGISLATION COMPLIANCE STATUS</w:t>
      </w:r>
    </w:p>
    <w:p w14:paraId="3987AB10" w14:textId="77777777" w:rsidR="00A13D55" w:rsidRPr="00122BC3" w:rsidRDefault="00A13D55" w:rsidP="00122BC3">
      <w:pPr>
        <w:spacing w:after="0" w:line="240" w:lineRule="auto"/>
        <w:jc w:val="both"/>
        <w:rPr>
          <w:rFonts w:ascii="Arial" w:eastAsia="Times New Roman" w:hAnsi="Arial" w:cs="Arial"/>
          <w:b/>
          <w:bCs/>
          <w:sz w:val="24"/>
          <w:szCs w:val="24"/>
        </w:rPr>
      </w:pPr>
    </w:p>
    <w:p w14:paraId="24BA46FA" w14:textId="77777777" w:rsidR="00A13D55" w:rsidRPr="00122BC3" w:rsidRDefault="00A13D55" w:rsidP="00122BC3">
      <w:pPr>
        <w:spacing w:after="0" w:line="240" w:lineRule="auto"/>
        <w:jc w:val="both"/>
        <w:rPr>
          <w:rFonts w:ascii="Arial" w:eastAsia="Calibri" w:hAnsi="Arial" w:cs="Arial"/>
          <w:sz w:val="24"/>
          <w:szCs w:val="24"/>
        </w:rPr>
      </w:pPr>
      <w:r w:rsidRPr="00122BC3">
        <w:rPr>
          <w:rFonts w:ascii="Arial" w:hAnsi="Arial" w:cs="Arial"/>
          <w:sz w:val="24"/>
          <w:szCs w:val="24"/>
        </w:rPr>
        <w:t>Compliance with the MFMA implementation requirements have been substantially adhered to through the following activities:</w:t>
      </w:r>
    </w:p>
    <w:p w14:paraId="1941A736" w14:textId="77777777" w:rsidR="00A13D55" w:rsidRPr="00122BC3" w:rsidRDefault="00A13D55" w:rsidP="00122BC3">
      <w:pPr>
        <w:spacing w:after="0" w:line="240" w:lineRule="auto"/>
        <w:jc w:val="both"/>
        <w:rPr>
          <w:rFonts w:ascii="Arial" w:hAnsi="Arial" w:cs="Arial"/>
          <w:sz w:val="24"/>
          <w:szCs w:val="24"/>
        </w:rPr>
      </w:pPr>
    </w:p>
    <w:p w14:paraId="06B8738D" w14:textId="77777777" w:rsidR="00A13D55" w:rsidRDefault="00A13D55" w:rsidP="00782F1B">
      <w:pPr>
        <w:pStyle w:val="ListParagraph"/>
        <w:numPr>
          <w:ilvl w:val="0"/>
          <w:numId w:val="21"/>
        </w:numPr>
        <w:spacing w:after="0" w:line="240" w:lineRule="auto"/>
        <w:ind w:left="284" w:hanging="284"/>
        <w:jc w:val="both"/>
        <w:rPr>
          <w:rFonts w:ascii="Arial" w:hAnsi="Arial" w:cs="Arial"/>
          <w:b/>
          <w:sz w:val="24"/>
          <w:szCs w:val="24"/>
        </w:rPr>
      </w:pPr>
      <w:r w:rsidRPr="000E23F6">
        <w:rPr>
          <w:rFonts w:ascii="Arial" w:hAnsi="Arial" w:cs="Arial"/>
          <w:b/>
          <w:sz w:val="24"/>
          <w:szCs w:val="24"/>
        </w:rPr>
        <w:t>Internship programme</w:t>
      </w:r>
    </w:p>
    <w:p w14:paraId="6D358CC9" w14:textId="77777777" w:rsidR="001F2F78" w:rsidRPr="000E23F6" w:rsidRDefault="001F2F78" w:rsidP="001F2F78">
      <w:pPr>
        <w:pStyle w:val="ListParagraph"/>
        <w:spacing w:after="0" w:line="240" w:lineRule="auto"/>
        <w:jc w:val="both"/>
        <w:rPr>
          <w:rFonts w:ascii="Arial" w:hAnsi="Arial" w:cs="Arial"/>
          <w:b/>
          <w:sz w:val="24"/>
          <w:szCs w:val="24"/>
        </w:rPr>
      </w:pPr>
    </w:p>
    <w:p w14:paraId="3A66ED70" w14:textId="77777777" w:rsidR="00A13D55" w:rsidRPr="00122BC3" w:rsidRDefault="00A13D55" w:rsidP="00122BC3">
      <w:pPr>
        <w:spacing w:after="0" w:line="240" w:lineRule="auto"/>
        <w:ind w:left="426"/>
        <w:jc w:val="both"/>
        <w:rPr>
          <w:rFonts w:ascii="Arial" w:hAnsi="Arial" w:cs="Arial"/>
          <w:sz w:val="24"/>
          <w:szCs w:val="24"/>
        </w:rPr>
      </w:pPr>
      <w:r w:rsidRPr="00122BC3">
        <w:rPr>
          <w:rFonts w:ascii="Arial" w:hAnsi="Arial" w:cs="Arial"/>
          <w:sz w:val="24"/>
          <w:szCs w:val="24"/>
        </w:rPr>
        <w:t xml:space="preserve">The Municipality is participating in the Municipal Financial Management Internship programme and has employed interns undergoing training in various divisions of the Financial Services Department.  </w:t>
      </w:r>
    </w:p>
    <w:p w14:paraId="19AFA341" w14:textId="77777777" w:rsidR="00A13D55" w:rsidRPr="00122BC3" w:rsidRDefault="00A13D55" w:rsidP="00122BC3">
      <w:pPr>
        <w:spacing w:after="0" w:line="240" w:lineRule="auto"/>
        <w:jc w:val="both"/>
        <w:rPr>
          <w:rFonts w:ascii="Arial" w:hAnsi="Arial" w:cs="Arial"/>
          <w:sz w:val="24"/>
          <w:szCs w:val="24"/>
        </w:rPr>
      </w:pPr>
    </w:p>
    <w:p w14:paraId="0216A59F" w14:textId="77777777" w:rsidR="00A13D55" w:rsidRPr="000E23F6" w:rsidRDefault="00A13D55" w:rsidP="00782F1B">
      <w:pPr>
        <w:pStyle w:val="ListParagraph"/>
        <w:numPr>
          <w:ilvl w:val="0"/>
          <w:numId w:val="21"/>
        </w:numPr>
        <w:spacing w:after="0" w:line="240" w:lineRule="auto"/>
        <w:ind w:left="284" w:hanging="284"/>
        <w:jc w:val="both"/>
        <w:rPr>
          <w:rFonts w:ascii="Arial" w:hAnsi="Arial" w:cs="Arial"/>
          <w:b/>
          <w:sz w:val="24"/>
          <w:szCs w:val="24"/>
        </w:rPr>
      </w:pPr>
      <w:r w:rsidRPr="000E23F6">
        <w:rPr>
          <w:rFonts w:ascii="Arial" w:hAnsi="Arial" w:cs="Arial"/>
          <w:b/>
          <w:sz w:val="24"/>
          <w:szCs w:val="24"/>
        </w:rPr>
        <w:t>Budget and Treasury Office</w:t>
      </w:r>
    </w:p>
    <w:p w14:paraId="39DC704C" w14:textId="77777777" w:rsidR="00A13D55" w:rsidRPr="00122BC3" w:rsidRDefault="00A13D55" w:rsidP="000E23F6">
      <w:pPr>
        <w:spacing w:after="0" w:line="240" w:lineRule="auto"/>
        <w:ind w:left="426"/>
        <w:jc w:val="both"/>
        <w:rPr>
          <w:rFonts w:ascii="Arial" w:hAnsi="Arial" w:cs="Arial"/>
          <w:sz w:val="24"/>
          <w:szCs w:val="24"/>
        </w:rPr>
      </w:pPr>
      <w:r w:rsidRPr="00122BC3">
        <w:rPr>
          <w:rFonts w:ascii="Arial" w:hAnsi="Arial" w:cs="Arial"/>
          <w:sz w:val="24"/>
          <w:szCs w:val="24"/>
        </w:rPr>
        <w:t>The Budget and Treasury Office has been established in accordance with the MFMA.</w:t>
      </w:r>
    </w:p>
    <w:p w14:paraId="58CCDB8B" w14:textId="77777777" w:rsidR="00A13D55" w:rsidRPr="00122BC3" w:rsidRDefault="00A13D55" w:rsidP="00122BC3">
      <w:pPr>
        <w:spacing w:after="0" w:line="240" w:lineRule="auto"/>
        <w:jc w:val="both"/>
        <w:rPr>
          <w:rFonts w:ascii="Arial" w:hAnsi="Arial" w:cs="Arial"/>
          <w:sz w:val="24"/>
          <w:szCs w:val="24"/>
        </w:rPr>
      </w:pPr>
    </w:p>
    <w:p w14:paraId="460F3C5C" w14:textId="77777777" w:rsidR="00A13D55" w:rsidRPr="000E23F6" w:rsidRDefault="00A13D55" w:rsidP="00782F1B">
      <w:pPr>
        <w:pStyle w:val="ListParagraph"/>
        <w:numPr>
          <w:ilvl w:val="0"/>
          <w:numId w:val="21"/>
        </w:numPr>
        <w:spacing w:after="0" w:line="240" w:lineRule="auto"/>
        <w:ind w:left="284" w:hanging="284"/>
        <w:jc w:val="both"/>
        <w:rPr>
          <w:rFonts w:ascii="Arial" w:hAnsi="Arial" w:cs="Arial"/>
          <w:b/>
          <w:sz w:val="24"/>
          <w:szCs w:val="24"/>
        </w:rPr>
      </w:pPr>
      <w:r w:rsidRPr="000E23F6">
        <w:rPr>
          <w:rFonts w:ascii="Arial" w:hAnsi="Arial" w:cs="Arial"/>
          <w:b/>
          <w:sz w:val="24"/>
          <w:szCs w:val="24"/>
        </w:rPr>
        <w:t>Audit Committee</w:t>
      </w:r>
    </w:p>
    <w:p w14:paraId="518B7F98" w14:textId="77777777" w:rsidR="00A13D55" w:rsidRDefault="00A13D55" w:rsidP="00122BC3">
      <w:pPr>
        <w:spacing w:after="0" w:line="240" w:lineRule="auto"/>
        <w:ind w:firstLine="426"/>
        <w:jc w:val="both"/>
        <w:rPr>
          <w:rFonts w:ascii="Arial" w:hAnsi="Arial" w:cs="Arial"/>
          <w:sz w:val="24"/>
          <w:szCs w:val="24"/>
        </w:rPr>
      </w:pPr>
      <w:r w:rsidRPr="00122BC3">
        <w:rPr>
          <w:rFonts w:ascii="Arial" w:hAnsi="Arial" w:cs="Arial"/>
          <w:sz w:val="24"/>
          <w:szCs w:val="24"/>
        </w:rPr>
        <w:t>An Audit Committee has been established and is fully functional.</w:t>
      </w:r>
    </w:p>
    <w:p w14:paraId="6FAAD2D1" w14:textId="77777777" w:rsidR="00A13D55" w:rsidRDefault="00A13D55" w:rsidP="00122BC3">
      <w:pPr>
        <w:spacing w:after="0" w:line="240" w:lineRule="auto"/>
        <w:jc w:val="both"/>
        <w:rPr>
          <w:rFonts w:ascii="Arial" w:hAnsi="Arial" w:cs="Arial"/>
          <w:sz w:val="24"/>
          <w:szCs w:val="24"/>
        </w:rPr>
      </w:pPr>
    </w:p>
    <w:p w14:paraId="07668BA6" w14:textId="77777777" w:rsidR="001817FD" w:rsidRPr="00122BC3" w:rsidRDefault="001817FD" w:rsidP="00122BC3">
      <w:pPr>
        <w:spacing w:after="0" w:line="240" w:lineRule="auto"/>
        <w:jc w:val="both"/>
        <w:rPr>
          <w:rFonts w:ascii="Arial" w:hAnsi="Arial" w:cs="Arial"/>
          <w:sz w:val="24"/>
          <w:szCs w:val="24"/>
        </w:rPr>
      </w:pPr>
    </w:p>
    <w:p w14:paraId="04080C31" w14:textId="77777777" w:rsidR="00A13D55" w:rsidRPr="000E23F6" w:rsidRDefault="00A13D55" w:rsidP="00782F1B">
      <w:pPr>
        <w:pStyle w:val="ListParagraph"/>
        <w:numPr>
          <w:ilvl w:val="0"/>
          <w:numId w:val="21"/>
        </w:numPr>
        <w:spacing w:after="0" w:line="240" w:lineRule="auto"/>
        <w:ind w:left="284" w:hanging="284"/>
        <w:jc w:val="both"/>
        <w:rPr>
          <w:rFonts w:ascii="Arial" w:hAnsi="Arial" w:cs="Arial"/>
          <w:b/>
          <w:sz w:val="24"/>
          <w:szCs w:val="24"/>
        </w:rPr>
      </w:pPr>
      <w:r w:rsidRPr="000E23F6">
        <w:rPr>
          <w:rFonts w:ascii="Arial" w:hAnsi="Arial" w:cs="Arial"/>
          <w:b/>
          <w:sz w:val="24"/>
          <w:szCs w:val="24"/>
        </w:rPr>
        <w:t>Annual Report</w:t>
      </w:r>
    </w:p>
    <w:p w14:paraId="43C85FB5" w14:textId="56539DE6" w:rsidR="00A13D55" w:rsidRDefault="00EC0630" w:rsidP="00122BC3">
      <w:pPr>
        <w:spacing w:after="0" w:line="240" w:lineRule="auto"/>
        <w:ind w:left="426"/>
        <w:jc w:val="both"/>
        <w:rPr>
          <w:rFonts w:ascii="Arial" w:hAnsi="Arial" w:cs="Arial"/>
          <w:sz w:val="24"/>
          <w:szCs w:val="24"/>
        </w:rPr>
      </w:pPr>
      <w:r>
        <w:rPr>
          <w:rFonts w:ascii="Arial" w:hAnsi="Arial" w:cs="Arial"/>
          <w:sz w:val="24"/>
          <w:szCs w:val="24"/>
        </w:rPr>
        <w:t xml:space="preserve">Annual report is </w:t>
      </w:r>
      <w:r w:rsidR="00A13D55" w:rsidRPr="00122BC3">
        <w:rPr>
          <w:rFonts w:ascii="Arial" w:hAnsi="Arial" w:cs="Arial"/>
          <w:sz w:val="24"/>
          <w:szCs w:val="24"/>
        </w:rPr>
        <w:t>compiled in terms of the MFMA and National Treasury requirements.</w:t>
      </w:r>
    </w:p>
    <w:p w14:paraId="790C8D86" w14:textId="77777777" w:rsidR="00CF581D" w:rsidRDefault="00CF581D" w:rsidP="00122BC3">
      <w:pPr>
        <w:spacing w:after="0" w:line="240" w:lineRule="auto"/>
        <w:ind w:left="426"/>
        <w:jc w:val="both"/>
        <w:rPr>
          <w:rFonts w:ascii="Arial" w:hAnsi="Arial" w:cs="Arial"/>
          <w:sz w:val="24"/>
          <w:szCs w:val="24"/>
        </w:rPr>
      </w:pPr>
    </w:p>
    <w:p w14:paraId="719E47A9" w14:textId="77777777" w:rsidR="00CF581D" w:rsidRDefault="00CF581D" w:rsidP="00122BC3">
      <w:pPr>
        <w:spacing w:after="0" w:line="240" w:lineRule="auto"/>
        <w:ind w:left="426"/>
        <w:jc w:val="both"/>
        <w:rPr>
          <w:rFonts w:ascii="Arial" w:hAnsi="Arial" w:cs="Arial"/>
          <w:sz w:val="24"/>
          <w:szCs w:val="24"/>
        </w:rPr>
      </w:pPr>
    </w:p>
    <w:p w14:paraId="60301381" w14:textId="77777777" w:rsidR="00A13D55" w:rsidRPr="00122BC3" w:rsidRDefault="00A13D55" w:rsidP="00122BC3">
      <w:pPr>
        <w:spacing w:after="0" w:line="240" w:lineRule="auto"/>
        <w:jc w:val="both"/>
        <w:rPr>
          <w:rFonts w:ascii="Arial" w:eastAsia="Times New Roman" w:hAnsi="Arial" w:cs="Arial"/>
          <w:b/>
          <w:bCs/>
          <w:sz w:val="24"/>
          <w:szCs w:val="24"/>
        </w:rPr>
      </w:pPr>
    </w:p>
    <w:p w14:paraId="2F693878" w14:textId="77777777" w:rsidR="00A13D55" w:rsidRDefault="00A13D55" w:rsidP="00122BC3">
      <w:pPr>
        <w:spacing w:after="0" w:line="240" w:lineRule="auto"/>
        <w:jc w:val="both"/>
        <w:rPr>
          <w:rFonts w:ascii="Arial" w:eastAsia="Times New Roman" w:hAnsi="Arial" w:cs="Arial"/>
          <w:b/>
          <w:bCs/>
          <w:sz w:val="24"/>
          <w:szCs w:val="24"/>
        </w:rPr>
      </w:pPr>
      <w:r w:rsidRPr="00122BC3">
        <w:rPr>
          <w:rFonts w:ascii="Arial" w:eastAsia="Times New Roman" w:hAnsi="Arial" w:cs="Arial"/>
          <w:b/>
          <w:bCs/>
          <w:sz w:val="24"/>
          <w:szCs w:val="24"/>
        </w:rPr>
        <w:t>2.10 MUNICIPAL MANAGER’S QUALITY CERTIFICATE</w:t>
      </w:r>
    </w:p>
    <w:p w14:paraId="72A8300D" w14:textId="77777777" w:rsidR="001817FD" w:rsidRDefault="001817FD" w:rsidP="00122BC3">
      <w:pPr>
        <w:spacing w:after="0" w:line="240" w:lineRule="auto"/>
        <w:jc w:val="both"/>
        <w:rPr>
          <w:rFonts w:ascii="Arial" w:eastAsia="Times New Roman" w:hAnsi="Arial" w:cs="Arial"/>
          <w:b/>
          <w:bCs/>
          <w:sz w:val="24"/>
          <w:szCs w:val="24"/>
        </w:rPr>
      </w:pPr>
    </w:p>
    <w:p w14:paraId="39486878" w14:textId="77777777" w:rsidR="001817FD" w:rsidRDefault="001817FD" w:rsidP="00122BC3">
      <w:pPr>
        <w:spacing w:after="0" w:line="240" w:lineRule="auto"/>
        <w:jc w:val="both"/>
        <w:rPr>
          <w:rFonts w:ascii="Arial" w:eastAsia="Times New Roman" w:hAnsi="Arial" w:cs="Arial"/>
          <w:b/>
          <w:bCs/>
          <w:sz w:val="24"/>
          <w:szCs w:val="24"/>
        </w:rPr>
      </w:pPr>
    </w:p>
    <w:p w14:paraId="29DCA647" w14:textId="77777777" w:rsidR="001817FD" w:rsidRDefault="001817FD" w:rsidP="00122BC3">
      <w:pPr>
        <w:spacing w:after="0" w:line="240" w:lineRule="auto"/>
        <w:jc w:val="both"/>
        <w:rPr>
          <w:rFonts w:ascii="Arial" w:eastAsia="Times New Roman" w:hAnsi="Arial" w:cs="Arial"/>
          <w:b/>
          <w:bCs/>
          <w:sz w:val="24"/>
          <w:szCs w:val="24"/>
        </w:rPr>
      </w:pPr>
    </w:p>
    <w:p w14:paraId="10E3ADBD" w14:textId="77777777" w:rsidR="001817FD" w:rsidRDefault="001817FD" w:rsidP="00122BC3">
      <w:pPr>
        <w:spacing w:after="0" w:line="240" w:lineRule="auto"/>
        <w:jc w:val="both"/>
        <w:rPr>
          <w:rFonts w:ascii="Arial" w:eastAsia="Times New Roman" w:hAnsi="Arial" w:cs="Arial"/>
          <w:b/>
          <w:bCs/>
          <w:sz w:val="24"/>
          <w:szCs w:val="24"/>
        </w:rPr>
      </w:pPr>
    </w:p>
    <w:p w14:paraId="098CEB21" w14:textId="77777777" w:rsidR="001817FD" w:rsidRDefault="001817FD" w:rsidP="00122BC3">
      <w:pPr>
        <w:spacing w:after="0" w:line="240" w:lineRule="auto"/>
        <w:jc w:val="both"/>
        <w:rPr>
          <w:rFonts w:ascii="Arial" w:eastAsia="Times New Roman" w:hAnsi="Arial" w:cs="Arial"/>
          <w:b/>
          <w:bCs/>
          <w:sz w:val="24"/>
          <w:szCs w:val="24"/>
        </w:rPr>
      </w:pPr>
    </w:p>
    <w:p w14:paraId="7E24FEB1" w14:textId="77777777" w:rsidR="001817FD" w:rsidRDefault="001817FD" w:rsidP="00122BC3">
      <w:pPr>
        <w:spacing w:after="0" w:line="240" w:lineRule="auto"/>
        <w:jc w:val="both"/>
        <w:rPr>
          <w:rFonts w:ascii="Arial" w:eastAsia="Times New Roman" w:hAnsi="Arial" w:cs="Arial"/>
          <w:b/>
          <w:bCs/>
          <w:sz w:val="24"/>
          <w:szCs w:val="24"/>
        </w:rPr>
      </w:pPr>
    </w:p>
    <w:p w14:paraId="6C4BC4DC" w14:textId="77777777" w:rsidR="001817FD" w:rsidRPr="00122BC3" w:rsidRDefault="001817FD" w:rsidP="00122BC3">
      <w:pPr>
        <w:spacing w:after="0" w:line="240" w:lineRule="auto"/>
        <w:jc w:val="both"/>
        <w:rPr>
          <w:rFonts w:ascii="Arial" w:eastAsia="Times New Roman" w:hAnsi="Arial" w:cs="Arial"/>
          <w:b/>
          <w:bCs/>
          <w:sz w:val="24"/>
          <w:szCs w:val="24"/>
        </w:rPr>
      </w:pPr>
    </w:p>
    <w:p w14:paraId="31CC0FCD" w14:textId="77777777" w:rsidR="00A13D55" w:rsidRPr="00122BC3" w:rsidRDefault="00A13D55" w:rsidP="00122BC3">
      <w:pPr>
        <w:jc w:val="both"/>
        <w:rPr>
          <w:rFonts w:ascii="Arial" w:hAnsi="Arial" w:cs="Arial"/>
          <w:b/>
          <w:sz w:val="24"/>
          <w:szCs w:val="24"/>
        </w:rPr>
      </w:pPr>
    </w:p>
    <w:p w14:paraId="7C870A41" w14:textId="77777777" w:rsidR="00A13D55" w:rsidRPr="00122BC3" w:rsidRDefault="00A13D55" w:rsidP="00FD34D7">
      <w:pPr>
        <w:pBdr>
          <w:bottom w:val="single" w:sz="24" w:space="1" w:color="auto"/>
        </w:pBdr>
        <w:jc w:val="center"/>
        <w:rPr>
          <w:rFonts w:ascii="Arial" w:hAnsi="Arial" w:cs="Arial"/>
          <w:b/>
          <w:sz w:val="24"/>
          <w:szCs w:val="24"/>
        </w:rPr>
      </w:pPr>
      <w:r w:rsidRPr="00122BC3">
        <w:rPr>
          <w:rFonts w:ascii="Arial" w:hAnsi="Arial" w:cs="Arial"/>
          <w:b/>
          <w:sz w:val="24"/>
          <w:szCs w:val="24"/>
        </w:rPr>
        <w:t>Budget and Treasury Department</w:t>
      </w:r>
    </w:p>
    <w:sectPr w:rsidR="00A13D55" w:rsidRPr="00122BC3" w:rsidSect="004F7A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FDA76" w14:textId="77777777" w:rsidR="007666C8" w:rsidRDefault="007666C8" w:rsidP="007477C0">
      <w:pPr>
        <w:spacing w:after="0" w:line="240" w:lineRule="auto"/>
      </w:pPr>
      <w:r>
        <w:separator/>
      </w:r>
    </w:p>
  </w:endnote>
  <w:endnote w:type="continuationSeparator" w:id="0">
    <w:p w14:paraId="15C538E1" w14:textId="77777777" w:rsidR="007666C8" w:rsidRDefault="007666C8" w:rsidP="00747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0469573"/>
      <w:docPartObj>
        <w:docPartGallery w:val="Page Numbers (Bottom of Page)"/>
        <w:docPartUnique/>
      </w:docPartObj>
    </w:sdtPr>
    <w:sdtEndPr>
      <w:rPr>
        <w:noProof/>
      </w:rPr>
    </w:sdtEndPr>
    <w:sdtContent>
      <w:p w14:paraId="371EEFE0" w14:textId="632DB625" w:rsidR="00463B93" w:rsidRDefault="00463B93">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38E53C57" w14:textId="77777777" w:rsidR="00463B93" w:rsidRDefault="00463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BC7D5" w14:textId="77777777" w:rsidR="007666C8" w:rsidRDefault="007666C8" w:rsidP="007477C0">
      <w:pPr>
        <w:spacing w:after="0" w:line="240" w:lineRule="auto"/>
      </w:pPr>
      <w:r>
        <w:separator/>
      </w:r>
    </w:p>
  </w:footnote>
  <w:footnote w:type="continuationSeparator" w:id="0">
    <w:p w14:paraId="53416770" w14:textId="77777777" w:rsidR="007666C8" w:rsidRDefault="007666C8" w:rsidP="00747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62D0688506384B819616981610CD7261"/>
      </w:placeholder>
      <w:dataBinding w:prefixMappings="xmlns:ns0='http://schemas.openxmlformats.org/package/2006/metadata/core-properties' xmlns:ns1='http://purl.org/dc/elements/1.1/'" w:xpath="/ns0:coreProperties[1]/ns1:title[1]" w:storeItemID="{6C3C8BC8-F283-45AE-878A-BAB7291924A1}"/>
      <w:text/>
    </w:sdtPr>
    <w:sdtEndPr/>
    <w:sdtContent>
      <w:p w14:paraId="4BF7E435" w14:textId="043D09FB" w:rsidR="00463B93" w:rsidRDefault="00463B9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UBuhlebezwe Municipality Final Budget 2020/21</w:t>
        </w:r>
      </w:p>
    </w:sdtContent>
  </w:sdt>
  <w:p w14:paraId="7FFAA10A" w14:textId="77777777" w:rsidR="00463B93" w:rsidRDefault="00463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57D3"/>
    <w:multiLevelType w:val="hybridMultilevel"/>
    <w:tmpl w:val="0000458F"/>
    <w:lvl w:ilvl="0" w:tplc="00000975">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B5562FF"/>
    <w:multiLevelType w:val="hybridMultilevel"/>
    <w:tmpl w:val="EC6A630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0F4923A6"/>
    <w:multiLevelType w:val="hybridMultilevel"/>
    <w:tmpl w:val="9D58B746"/>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1A833EDD"/>
    <w:multiLevelType w:val="hybridMultilevel"/>
    <w:tmpl w:val="02E2126A"/>
    <w:lvl w:ilvl="0" w:tplc="1C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1F08279F"/>
    <w:multiLevelType w:val="hybridMultilevel"/>
    <w:tmpl w:val="3DBE1E7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CFE4720"/>
    <w:multiLevelType w:val="hybridMultilevel"/>
    <w:tmpl w:val="4B764F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00D1B22"/>
    <w:multiLevelType w:val="hybridMultilevel"/>
    <w:tmpl w:val="C804D1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03A6240"/>
    <w:multiLevelType w:val="hybridMultilevel"/>
    <w:tmpl w:val="E596634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3104283F"/>
    <w:multiLevelType w:val="hybridMultilevel"/>
    <w:tmpl w:val="6EBA6972"/>
    <w:lvl w:ilvl="0" w:tplc="1C09000B">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0" w15:restartNumberingAfterBreak="0">
    <w:nsid w:val="3F92032B"/>
    <w:multiLevelType w:val="hybridMultilevel"/>
    <w:tmpl w:val="52A6455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41A639AD"/>
    <w:multiLevelType w:val="hybridMultilevel"/>
    <w:tmpl w:val="69F074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15:restartNumberingAfterBreak="0">
    <w:nsid w:val="482A4808"/>
    <w:multiLevelType w:val="hybridMultilevel"/>
    <w:tmpl w:val="37EE317C"/>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3" w15:restartNumberingAfterBreak="0">
    <w:nsid w:val="48356EE5"/>
    <w:multiLevelType w:val="hybridMultilevel"/>
    <w:tmpl w:val="6BD2CB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F1069AA"/>
    <w:multiLevelType w:val="hybridMultilevel"/>
    <w:tmpl w:val="AB4C3330"/>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start w:val="1"/>
      <w:numFmt w:val="bullet"/>
      <w:lvlText w:val=""/>
      <w:lvlJc w:val="left"/>
      <w:pPr>
        <w:ind w:left="2220" w:hanging="360"/>
      </w:pPr>
      <w:rPr>
        <w:rFonts w:ascii="Wingdings" w:hAnsi="Wingdings" w:hint="default"/>
      </w:rPr>
    </w:lvl>
    <w:lvl w:ilvl="3" w:tplc="1C090001">
      <w:start w:val="1"/>
      <w:numFmt w:val="bullet"/>
      <w:lvlText w:val=""/>
      <w:lvlJc w:val="left"/>
      <w:pPr>
        <w:ind w:left="2940" w:hanging="360"/>
      </w:pPr>
      <w:rPr>
        <w:rFonts w:ascii="Symbol" w:hAnsi="Symbol" w:hint="default"/>
      </w:rPr>
    </w:lvl>
    <w:lvl w:ilvl="4" w:tplc="1C090003">
      <w:start w:val="1"/>
      <w:numFmt w:val="bullet"/>
      <w:lvlText w:val="o"/>
      <w:lvlJc w:val="left"/>
      <w:pPr>
        <w:ind w:left="3660" w:hanging="360"/>
      </w:pPr>
      <w:rPr>
        <w:rFonts w:ascii="Courier New" w:hAnsi="Courier New" w:cs="Courier New" w:hint="default"/>
      </w:rPr>
    </w:lvl>
    <w:lvl w:ilvl="5" w:tplc="1C090005">
      <w:start w:val="1"/>
      <w:numFmt w:val="bullet"/>
      <w:lvlText w:val=""/>
      <w:lvlJc w:val="left"/>
      <w:pPr>
        <w:ind w:left="4380" w:hanging="360"/>
      </w:pPr>
      <w:rPr>
        <w:rFonts w:ascii="Wingdings" w:hAnsi="Wingdings" w:hint="default"/>
      </w:rPr>
    </w:lvl>
    <w:lvl w:ilvl="6" w:tplc="1C090001">
      <w:start w:val="1"/>
      <w:numFmt w:val="bullet"/>
      <w:lvlText w:val=""/>
      <w:lvlJc w:val="left"/>
      <w:pPr>
        <w:ind w:left="5100" w:hanging="360"/>
      </w:pPr>
      <w:rPr>
        <w:rFonts w:ascii="Symbol" w:hAnsi="Symbol" w:hint="default"/>
      </w:rPr>
    </w:lvl>
    <w:lvl w:ilvl="7" w:tplc="1C090003">
      <w:start w:val="1"/>
      <w:numFmt w:val="bullet"/>
      <w:lvlText w:val="o"/>
      <w:lvlJc w:val="left"/>
      <w:pPr>
        <w:ind w:left="5820" w:hanging="360"/>
      </w:pPr>
      <w:rPr>
        <w:rFonts w:ascii="Courier New" w:hAnsi="Courier New" w:cs="Courier New" w:hint="default"/>
      </w:rPr>
    </w:lvl>
    <w:lvl w:ilvl="8" w:tplc="1C090005">
      <w:start w:val="1"/>
      <w:numFmt w:val="bullet"/>
      <w:lvlText w:val=""/>
      <w:lvlJc w:val="left"/>
      <w:pPr>
        <w:ind w:left="6540" w:hanging="360"/>
      </w:pPr>
      <w:rPr>
        <w:rFonts w:ascii="Wingdings" w:hAnsi="Wingdings" w:hint="default"/>
      </w:rPr>
    </w:lvl>
  </w:abstractNum>
  <w:abstractNum w:abstractNumId="15" w15:restartNumberingAfterBreak="0">
    <w:nsid w:val="537F7396"/>
    <w:multiLevelType w:val="hybridMultilevel"/>
    <w:tmpl w:val="B45802A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6" w15:restartNumberingAfterBreak="0">
    <w:nsid w:val="54DD7789"/>
    <w:multiLevelType w:val="multilevel"/>
    <w:tmpl w:val="0F62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260CA7"/>
    <w:multiLevelType w:val="hybridMultilevel"/>
    <w:tmpl w:val="38B4BFC6"/>
    <w:lvl w:ilvl="0" w:tplc="1C090001">
      <w:start w:val="1"/>
      <w:numFmt w:val="bullet"/>
      <w:lvlText w:val=""/>
      <w:lvlJc w:val="left"/>
      <w:pPr>
        <w:ind w:left="721" w:hanging="360"/>
      </w:pPr>
      <w:rPr>
        <w:rFonts w:ascii="Symbol" w:hAnsi="Symbol" w:hint="default"/>
      </w:rPr>
    </w:lvl>
    <w:lvl w:ilvl="1" w:tplc="1C090003" w:tentative="1">
      <w:start w:val="1"/>
      <w:numFmt w:val="bullet"/>
      <w:lvlText w:val="o"/>
      <w:lvlJc w:val="left"/>
      <w:pPr>
        <w:ind w:left="1441" w:hanging="360"/>
      </w:pPr>
      <w:rPr>
        <w:rFonts w:ascii="Courier New" w:hAnsi="Courier New" w:cs="Courier New" w:hint="default"/>
      </w:rPr>
    </w:lvl>
    <w:lvl w:ilvl="2" w:tplc="1C090005" w:tentative="1">
      <w:start w:val="1"/>
      <w:numFmt w:val="bullet"/>
      <w:lvlText w:val=""/>
      <w:lvlJc w:val="left"/>
      <w:pPr>
        <w:ind w:left="2161" w:hanging="360"/>
      </w:pPr>
      <w:rPr>
        <w:rFonts w:ascii="Wingdings" w:hAnsi="Wingdings" w:hint="default"/>
      </w:rPr>
    </w:lvl>
    <w:lvl w:ilvl="3" w:tplc="1C090001" w:tentative="1">
      <w:start w:val="1"/>
      <w:numFmt w:val="bullet"/>
      <w:lvlText w:val=""/>
      <w:lvlJc w:val="left"/>
      <w:pPr>
        <w:ind w:left="2881" w:hanging="360"/>
      </w:pPr>
      <w:rPr>
        <w:rFonts w:ascii="Symbol" w:hAnsi="Symbol" w:hint="default"/>
      </w:rPr>
    </w:lvl>
    <w:lvl w:ilvl="4" w:tplc="1C090003" w:tentative="1">
      <w:start w:val="1"/>
      <w:numFmt w:val="bullet"/>
      <w:lvlText w:val="o"/>
      <w:lvlJc w:val="left"/>
      <w:pPr>
        <w:ind w:left="3601" w:hanging="360"/>
      </w:pPr>
      <w:rPr>
        <w:rFonts w:ascii="Courier New" w:hAnsi="Courier New" w:cs="Courier New" w:hint="default"/>
      </w:rPr>
    </w:lvl>
    <w:lvl w:ilvl="5" w:tplc="1C090005" w:tentative="1">
      <w:start w:val="1"/>
      <w:numFmt w:val="bullet"/>
      <w:lvlText w:val=""/>
      <w:lvlJc w:val="left"/>
      <w:pPr>
        <w:ind w:left="4321" w:hanging="360"/>
      </w:pPr>
      <w:rPr>
        <w:rFonts w:ascii="Wingdings" w:hAnsi="Wingdings" w:hint="default"/>
      </w:rPr>
    </w:lvl>
    <w:lvl w:ilvl="6" w:tplc="1C090001" w:tentative="1">
      <w:start w:val="1"/>
      <w:numFmt w:val="bullet"/>
      <w:lvlText w:val=""/>
      <w:lvlJc w:val="left"/>
      <w:pPr>
        <w:ind w:left="5041" w:hanging="360"/>
      </w:pPr>
      <w:rPr>
        <w:rFonts w:ascii="Symbol" w:hAnsi="Symbol" w:hint="default"/>
      </w:rPr>
    </w:lvl>
    <w:lvl w:ilvl="7" w:tplc="1C090003" w:tentative="1">
      <w:start w:val="1"/>
      <w:numFmt w:val="bullet"/>
      <w:lvlText w:val="o"/>
      <w:lvlJc w:val="left"/>
      <w:pPr>
        <w:ind w:left="5761" w:hanging="360"/>
      </w:pPr>
      <w:rPr>
        <w:rFonts w:ascii="Courier New" w:hAnsi="Courier New" w:cs="Courier New" w:hint="default"/>
      </w:rPr>
    </w:lvl>
    <w:lvl w:ilvl="8" w:tplc="1C090005" w:tentative="1">
      <w:start w:val="1"/>
      <w:numFmt w:val="bullet"/>
      <w:lvlText w:val=""/>
      <w:lvlJc w:val="left"/>
      <w:pPr>
        <w:ind w:left="6481" w:hanging="360"/>
      </w:pPr>
      <w:rPr>
        <w:rFonts w:ascii="Wingdings" w:hAnsi="Wingdings" w:hint="default"/>
      </w:rPr>
    </w:lvl>
  </w:abstractNum>
  <w:abstractNum w:abstractNumId="18" w15:restartNumberingAfterBreak="0">
    <w:nsid w:val="5A5F411F"/>
    <w:multiLevelType w:val="hybridMultilevel"/>
    <w:tmpl w:val="0AE8A4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1B94E98"/>
    <w:multiLevelType w:val="hybridMultilevel"/>
    <w:tmpl w:val="AC66697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15:restartNumberingAfterBreak="0">
    <w:nsid w:val="638F3B1F"/>
    <w:multiLevelType w:val="hybridMultilevel"/>
    <w:tmpl w:val="C6EE4C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9BC1E45"/>
    <w:multiLevelType w:val="hybridMultilevel"/>
    <w:tmpl w:val="0D7A613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2" w15:restartNumberingAfterBreak="0">
    <w:nsid w:val="6E2F5A9A"/>
    <w:multiLevelType w:val="multilevel"/>
    <w:tmpl w:val="0EA0852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FD0DE4"/>
    <w:multiLevelType w:val="hybridMultilevel"/>
    <w:tmpl w:val="48F2CE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206289C"/>
    <w:multiLevelType w:val="hybridMultilevel"/>
    <w:tmpl w:val="2D9AEB2E"/>
    <w:lvl w:ilvl="0" w:tplc="1C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596AF7"/>
    <w:multiLevelType w:val="multilevel"/>
    <w:tmpl w:val="88EA1FD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7800D6"/>
    <w:multiLevelType w:val="hybridMultilevel"/>
    <w:tmpl w:val="740E9E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52B5159"/>
    <w:multiLevelType w:val="hybridMultilevel"/>
    <w:tmpl w:val="D02004F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8" w15:restartNumberingAfterBreak="0">
    <w:nsid w:val="78AC2658"/>
    <w:multiLevelType w:val="hybridMultilevel"/>
    <w:tmpl w:val="9ED28A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F39085D"/>
    <w:multiLevelType w:val="multilevel"/>
    <w:tmpl w:val="874CCDA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Calibri" w:hAnsi="Calibri" w:hint="default"/>
        <w:color w:val="auto"/>
        <w:sz w:val="24"/>
        <w:szCs w:val="24"/>
      </w:rPr>
    </w:lvl>
    <w:lvl w:ilvl="2">
      <w:start w:val="1"/>
      <w:numFmt w:val="decimal"/>
      <w:pStyle w:val="Heading3"/>
      <w:lvlText w:val="%1.%2.%3"/>
      <w:lvlJc w:val="left"/>
      <w:pPr>
        <w:ind w:left="81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8"/>
  </w:num>
  <w:num w:numId="2">
    <w:abstractNumId w:val="26"/>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10"/>
  </w:num>
  <w:num w:numId="7">
    <w:abstractNumId w:val="5"/>
  </w:num>
  <w:num w:numId="8">
    <w:abstractNumId w:val="15"/>
  </w:num>
  <w:num w:numId="9">
    <w:abstractNumId w:val="3"/>
  </w:num>
  <w:num w:numId="10">
    <w:abstractNumId w:val="8"/>
  </w:num>
  <w:num w:numId="11">
    <w:abstractNumId w:val="2"/>
  </w:num>
  <w:num w:numId="12">
    <w:abstractNumId w:val="14"/>
  </w:num>
  <w:num w:numId="13">
    <w:abstractNumId w:val="27"/>
  </w:num>
  <w:num w:numId="14">
    <w:abstractNumId w:val="19"/>
  </w:num>
  <w:num w:numId="15">
    <w:abstractNumId w:val="9"/>
  </w:num>
  <w:num w:numId="16">
    <w:abstractNumId w:val="24"/>
  </w:num>
  <w:num w:numId="17">
    <w:abstractNumId w:val="1"/>
  </w:num>
  <w:num w:numId="18">
    <w:abstractNumId w:val="17"/>
  </w:num>
  <w:num w:numId="19">
    <w:abstractNumId w:val="4"/>
  </w:num>
  <w:num w:numId="20">
    <w:abstractNumId w:val="23"/>
  </w:num>
  <w:num w:numId="21">
    <w:abstractNumId w:val="7"/>
  </w:num>
  <w:num w:numId="22">
    <w:abstractNumId w:val="25"/>
  </w:num>
  <w:num w:numId="23">
    <w:abstractNumId w:val="6"/>
  </w:num>
  <w:num w:numId="24">
    <w:abstractNumId w:val="20"/>
  </w:num>
  <w:num w:numId="25">
    <w:abstractNumId w:val="22"/>
  </w:num>
  <w:num w:numId="26">
    <w:abstractNumId w:val="13"/>
  </w:num>
  <w:num w:numId="27">
    <w:abstractNumId w:val="28"/>
  </w:num>
  <w:num w:numId="28">
    <w:abstractNumId w:val="16"/>
  </w:num>
  <w:num w:numId="29">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F5"/>
    <w:rsid w:val="000013E5"/>
    <w:rsid w:val="0000462A"/>
    <w:rsid w:val="00005FCC"/>
    <w:rsid w:val="0000610D"/>
    <w:rsid w:val="000227D9"/>
    <w:rsid w:val="0002712F"/>
    <w:rsid w:val="000325B6"/>
    <w:rsid w:val="000369BF"/>
    <w:rsid w:val="0004650C"/>
    <w:rsid w:val="00046EEE"/>
    <w:rsid w:val="00053FDB"/>
    <w:rsid w:val="000556A6"/>
    <w:rsid w:val="000571AA"/>
    <w:rsid w:val="00060DE1"/>
    <w:rsid w:val="00061028"/>
    <w:rsid w:val="000629F6"/>
    <w:rsid w:val="0006353B"/>
    <w:rsid w:val="0006796D"/>
    <w:rsid w:val="00072431"/>
    <w:rsid w:val="00073F46"/>
    <w:rsid w:val="00081DC9"/>
    <w:rsid w:val="000A22B8"/>
    <w:rsid w:val="000A5EB0"/>
    <w:rsid w:val="000B1FDE"/>
    <w:rsid w:val="000B2125"/>
    <w:rsid w:val="000B2EBF"/>
    <w:rsid w:val="000C03B7"/>
    <w:rsid w:val="000C214F"/>
    <w:rsid w:val="000C2D55"/>
    <w:rsid w:val="000D12B7"/>
    <w:rsid w:val="000D3EA9"/>
    <w:rsid w:val="000E0E2C"/>
    <w:rsid w:val="000E23F6"/>
    <w:rsid w:val="00105F73"/>
    <w:rsid w:val="001168B6"/>
    <w:rsid w:val="00120956"/>
    <w:rsid w:val="00122BC3"/>
    <w:rsid w:val="001257A2"/>
    <w:rsid w:val="00125A24"/>
    <w:rsid w:val="00137F22"/>
    <w:rsid w:val="00141C43"/>
    <w:rsid w:val="00144D85"/>
    <w:rsid w:val="00154443"/>
    <w:rsid w:val="00156172"/>
    <w:rsid w:val="00156CCA"/>
    <w:rsid w:val="00157A7D"/>
    <w:rsid w:val="00163004"/>
    <w:rsid w:val="00163F8B"/>
    <w:rsid w:val="00174506"/>
    <w:rsid w:val="00180E88"/>
    <w:rsid w:val="001817FD"/>
    <w:rsid w:val="00181A4A"/>
    <w:rsid w:val="00182AC8"/>
    <w:rsid w:val="0019792B"/>
    <w:rsid w:val="001A6863"/>
    <w:rsid w:val="001A6BE7"/>
    <w:rsid w:val="001A6D9D"/>
    <w:rsid w:val="001B3315"/>
    <w:rsid w:val="001B3E47"/>
    <w:rsid w:val="001B631E"/>
    <w:rsid w:val="001B70F1"/>
    <w:rsid w:val="001C0DFF"/>
    <w:rsid w:val="001C2909"/>
    <w:rsid w:val="001C30B6"/>
    <w:rsid w:val="001C4186"/>
    <w:rsid w:val="001D08FB"/>
    <w:rsid w:val="001D186E"/>
    <w:rsid w:val="001D35B6"/>
    <w:rsid w:val="001D38F0"/>
    <w:rsid w:val="001D3CC5"/>
    <w:rsid w:val="001D4B17"/>
    <w:rsid w:val="001E2F01"/>
    <w:rsid w:val="001E380E"/>
    <w:rsid w:val="001E6C18"/>
    <w:rsid w:val="001F2F78"/>
    <w:rsid w:val="001F404C"/>
    <w:rsid w:val="001F6B8E"/>
    <w:rsid w:val="00202003"/>
    <w:rsid w:val="00202A67"/>
    <w:rsid w:val="002122F7"/>
    <w:rsid w:val="00213380"/>
    <w:rsid w:val="002170C9"/>
    <w:rsid w:val="00217432"/>
    <w:rsid w:val="00222130"/>
    <w:rsid w:val="002277F3"/>
    <w:rsid w:val="002304EE"/>
    <w:rsid w:val="00231222"/>
    <w:rsid w:val="00237E1B"/>
    <w:rsid w:val="002469DC"/>
    <w:rsid w:val="002578DE"/>
    <w:rsid w:val="00257B36"/>
    <w:rsid w:val="00257DCB"/>
    <w:rsid w:val="00263721"/>
    <w:rsid w:val="00263DC6"/>
    <w:rsid w:val="002648E4"/>
    <w:rsid w:val="00265317"/>
    <w:rsid w:val="002710A9"/>
    <w:rsid w:val="00274DB4"/>
    <w:rsid w:val="002775FE"/>
    <w:rsid w:val="00277EDA"/>
    <w:rsid w:val="00286C5B"/>
    <w:rsid w:val="00292777"/>
    <w:rsid w:val="00295C65"/>
    <w:rsid w:val="002A6077"/>
    <w:rsid w:val="002B7CF2"/>
    <w:rsid w:val="002D1583"/>
    <w:rsid w:val="002D4278"/>
    <w:rsid w:val="002D43FD"/>
    <w:rsid w:val="002D49EA"/>
    <w:rsid w:val="002D7655"/>
    <w:rsid w:val="002E28D6"/>
    <w:rsid w:val="002E355C"/>
    <w:rsid w:val="002E36E7"/>
    <w:rsid w:val="002E37F5"/>
    <w:rsid w:val="002F147B"/>
    <w:rsid w:val="002F198C"/>
    <w:rsid w:val="002F57B7"/>
    <w:rsid w:val="002F79FD"/>
    <w:rsid w:val="003006F5"/>
    <w:rsid w:val="00313AEF"/>
    <w:rsid w:val="00314135"/>
    <w:rsid w:val="00314BE2"/>
    <w:rsid w:val="00316EB6"/>
    <w:rsid w:val="00322585"/>
    <w:rsid w:val="0032415C"/>
    <w:rsid w:val="00325327"/>
    <w:rsid w:val="0033255B"/>
    <w:rsid w:val="003521B6"/>
    <w:rsid w:val="003545D4"/>
    <w:rsid w:val="00364C34"/>
    <w:rsid w:val="00365CAA"/>
    <w:rsid w:val="00371A1A"/>
    <w:rsid w:val="00386E32"/>
    <w:rsid w:val="0039030A"/>
    <w:rsid w:val="0039430C"/>
    <w:rsid w:val="00395568"/>
    <w:rsid w:val="003B50A9"/>
    <w:rsid w:val="003B56B1"/>
    <w:rsid w:val="003B5E5D"/>
    <w:rsid w:val="003C2D3C"/>
    <w:rsid w:val="003C508E"/>
    <w:rsid w:val="003C7683"/>
    <w:rsid w:val="003C77E7"/>
    <w:rsid w:val="003D327F"/>
    <w:rsid w:val="003D337C"/>
    <w:rsid w:val="003D5AC4"/>
    <w:rsid w:val="003D69E4"/>
    <w:rsid w:val="003E6F3F"/>
    <w:rsid w:val="003F229E"/>
    <w:rsid w:val="003F2928"/>
    <w:rsid w:val="00402BCF"/>
    <w:rsid w:val="00405578"/>
    <w:rsid w:val="0040726A"/>
    <w:rsid w:val="00417405"/>
    <w:rsid w:val="004177C0"/>
    <w:rsid w:val="00424646"/>
    <w:rsid w:val="00430267"/>
    <w:rsid w:val="0043226A"/>
    <w:rsid w:val="00433D96"/>
    <w:rsid w:val="0043612A"/>
    <w:rsid w:val="00437711"/>
    <w:rsid w:val="00437BF6"/>
    <w:rsid w:val="0044288C"/>
    <w:rsid w:val="004524B4"/>
    <w:rsid w:val="00452D53"/>
    <w:rsid w:val="00463B93"/>
    <w:rsid w:val="004641E6"/>
    <w:rsid w:val="00471C98"/>
    <w:rsid w:val="0047320C"/>
    <w:rsid w:val="004763A4"/>
    <w:rsid w:val="00483177"/>
    <w:rsid w:val="004873EF"/>
    <w:rsid w:val="0049312A"/>
    <w:rsid w:val="004952DA"/>
    <w:rsid w:val="0049719D"/>
    <w:rsid w:val="004A488E"/>
    <w:rsid w:val="004A772F"/>
    <w:rsid w:val="004C07C3"/>
    <w:rsid w:val="004C4561"/>
    <w:rsid w:val="004C692B"/>
    <w:rsid w:val="004D6F70"/>
    <w:rsid w:val="004E0274"/>
    <w:rsid w:val="004E0B4A"/>
    <w:rsid w:val="004E101D"/>
    <w:rsid w:val="004E1624"/>
    <w:rsid w:val="004E37E0"/>
    <w:rsid w:val="004E3AE1"/>
    <w:rsid w:val="004E4B6D"/>
    <w:rsid w:val="004E5DB8"/>
    <w:rsid w:val="004F338E"/>
    <w:rsid w:val="004F39A2"/>
    <w:rsid w:val="004F55F3"/>
    <w:rsid w:val="004F607B"/>
    <w:rsid w:val="004F71DE"/>
    <w:rsid w:val="004F7AEA"/>
    <w:rsid w:val="00501264"/>
    <w:rsid w:val="005016AF"/>
    <w:rsid w:val="005047D6"/>
    <w:rsid w:val="00506D4D"/>
    <w:rsid w:val="005138DB"/>
    <w:rsid w:val="00514172"/>
    <w:rsid w:val="005149E9"/>
    <w:rsid w:val="00525142"/>
    <w:rsid w:val="005319C8"/>
    <w:rsid w:val="0053275C"/>
    <w:rsid w:val="005330EF"/>
    <w:rsid w:val="00540408"/>
    <w:rsid w:val="00542E2B"/>
    <w:rsid w:val="00550C45"/>
    <w:rsid w:val="005533CD"/>
    <w:rsid w:val="00566E5E"/>
    <w:rsid w:val="00575CBC"/>
    <w:rsid w:val="00576394"/>
    <w:rsid w:val="0057737E"/>
    <w:rsid w:val="005824F2"/>
    <w:rsid w:val="0059194C"/>
    <w:rsid w:val="00597713"/>
    <w:rsid w:val="005A278C"/>
    <w:rsid w:val="005A6A0D"/>
    <w:rsid w:val="005B5842"/>
    <w:rsid w:val="005B6F87"/>
    <w:rsid w:val="005C022E"/>
    <w:rsid w:val="005C1A0D"/>
    <w:rsid w:val="005C2B15"/>
    <w:rsid w:val="005C4BFE"/>
    <w:rsid w:val="005D2391"/>
    <w:rsid w:val="005D2CF6"/>
    <w:rsid w:val="005D6623"/>
    <w:rsid w:val="005D78D1"/>
    <w:rsid w:val="005E2770"/>
    <w:rsid w:val="005E280E"/>
    <w:rsid w:val="005E2D72"/>
    <w:rsid w:val="005E3DA7"/>
    <w:rsid w:val="005E4FD5"/>
    <w:rsid w:val="005E5801"/>
    <w:rsid w:val="005F3DC6"/>
    <w:rsid w:val="005F599C"/>
    <w:rsid w:val="005F61D8"/>
    <w:rsid w:val="00601350"/>
    <w:rsid w:val="00602349"/>
    <w:rsid w:val="00612A0C"/>
    <w:rsid w:val="00613399"/>
    <w:rsid w:val="006204F5"/>
    <w:rsid w:val="00622F4B"/>
    <w:rsid w:val="00625B6A"/>
    <w:rsid w:val="00627E92"/>
    <w:rsid w:val="00633F0A"/>
    <w:rsid w:val="00640878"/>
    <w:rsid w:val="0064094C"/>
    <w:rsid w:val="006417AD"/>
    <w:rsid w:val="00643116"/>
    <w:rsid w:val="006439DD"/>
    <w:rsid w:val="0065158F"/>
    <w:rsid w:val="00652FD0"/>
    <w:rsid w:val="00654958"/>
    <w:rsid w:val="00654F35"/>
    <w:rsid w:val="00654FB9"/>
    <w:rsid w:val="00665461"/>
    <w:rsid w:val="00677391"/>
    <w:rsid w:val="006843CE"/>
    <w:rsid w:val="00690572"/>
    <w:rsid w:val="0069701E"/>
    <w:rsid w:val="006A4CC6"/>
    <w:rsid w:val="006B3A52"/>
    <w:rsid w:val="006B4590"/>
    <w:rsid w:val="006C0767"/>
    <w:rsid w:val="006C3AF9"/>
    <w:rsid w:val="006C6A5B"/>
    <w:rsid w:val="006D0064"/>
    <w:rsid w:val="006D1E69"/>
    <w:rsid w:val="006D7613"/>
    <w:rsid w:val="006E0D48"/>
    <w:rsid w:val="006E1CA6"/>
    <w:rsid w:val="006E4E70"/>
    <w:rsid w:val="006E5312"/>
    <w:rsid w:val="006F453C"/>
    <w:rsid w:val="006F7461"/>
    <w:rsid w:val="00701BD1"/>
    <w:rsid w:val="007055AA"/>
    <w:rsid w:val="007060ED"/>
    <w:rsid w:val="00706A75"/>
    <w:rsid w:val="00710094"/>
    <w:rsid w:val="007218B3"/>
    <w:rsid w:val="00730EEB"/>
    <w:rsid w:val="0073228E"/>
    <w:rsid w:val="007337D8"/>
    <w:rsid w:val="007340A0"/>
    <w:rsid w:val="00736A6E"/>
    <w:rsid w:val="0073764D"/>
    <w:rsid w:val="00740D1F"/>
    <w:rsid w:val="00741E43"/>
    <w:rsid w:val="00742C0C"/>
    <w:rsid w:val="007446B8"/>
    <w:rsid w:val="007476FB"/>
    <w:rsid w:val="007477C0"/>
    <w:rsid w:val="007529A0"/>
    <w:rsid w:val="00752FFE"/>
    <w:rsid w:val="00760D3B"/>
    <w:rsid w:val="007638E8"/>
    <w:rsid w:val="007655F9"/>
    <w:rsid w:val="007666C8"/>
    <w:rsid w:val="00774935"/>
    <w:rsid w:val="00776F57"/>
    <w:rsid w:val="00782F1B"/>
    <w:rsid w:val="007878D3"/>
    <w:rsid w:val="00790C81"/>
    <w:rsid w:val="0079455B"/>
    <w:rsid w:val="00794ABD"/>
    <w:rsid w:val="00797B61"/>
    <w:rsid w:val="007A000B"/>
    <w:rsid w:val="007A0471"/>
    <w:rsid w:val="007A236F"/>
    <w:rsid w:val="007B7964"/>
    <w:rsid w:val="007C18EC"/>
    <w:rsid w:val="007C1AB2"/>
    <w:rsid w:val="007C4953"/>
    <w:rsid w:val="007D47C2"/>
    <w:rsid w:val="007D7F13"/>
    <w:rsid w:val="007E286E"/>
    <w:rsid w:val="007E4DFB"/>
    <w:rsid w:val="007E69BB"/>
    <w:rsid w:val="007F0238"/>
    <w:rsid w:val="007F46C5"/>
    <w:rsid w:val="00800233"/>
    <w:rsid w:val="00800630"/>
    <w:rsid w:val="00804E03"/>
    <w:rsid w:val="00806555"/>
    <w:rsid w:val="008140E8"/>
    <w:rsid w:val="00817B5E"/>
    <w:rsid w:val="00820A8F"/>
    <w:rsid w:val="00825106"/>
    <w:rsid w:val="00827FDA"/>
    <w:rsid w:val="00831763"/>
    <w:rsid w:val="008335AC"/>
    <w:rsid w:val="00842064"/>
    <w:rsid w:val="00844B42"/>
    <w:rsid w:val="008611E9"/>
    <w:rsid w:val="008643FB"/>
    <w:rsid w:val="00866F23"/>
    <w:rsid w:val="00871263"/>
    <w:rsid w:val="00876FC5"/>
    <w:rsid w:val="008815C2"/>
    <w:rsid w:val="008838B2"/>
    <w:rsid w:val="0089197F"/>
    <w:rsid w:val="00894A2E"/>
    <w:rsid w:val="008A2C6B"/>
    <w:rsid w:val="008A48AF"/>
    <w:rsid w:val="008A4F90"/>
    <w:rsid w:val="008B0998"/>
    <w:rsid w:val="008B0CEC"/>
    <w:rsid w:val="008B5FC2"/>
    <w:rsid w:val="008C3200"/>
    <w:rsid w:val="008C7AB5"/>
    <w:rsid w:val="008D3D6D"/>
    <w:rsid w:val="008E0735"/>
    <w:rsid w:val="008E14B2"/>
    <w:rsid w:val="008E2381"/>
    <w:rsid w:val="008E276B"/>
    <w:rsid w:val="008E2BC2"/>
    <w:rsid w:val="008E797A"/>
    <w:rsid w:val="008F1771"/>
    <w:rsid w:val="008F35C0"/>
    <w:rsid w:val="008F3B6C"/>
    <w:rsid w:val="00904819"/>
    <w:rsid w:val="009075BE"/>
    <w:rsid w:val="00911A1E"/>
    <w:rsid w:val="00913342"/>
    <w:rsid w:val="00913C67"/>
    <w:rsid w:val="0092016F"/>
    <w:rsid w:val="00922156"/>
    <w:rsid w:val="00923F19"/>
    <w:rsid w:val="00924420"/>
    <w:rsid w:val="00937ED8"/>
    <w:rsid w:val="00942A6A"/>
    <w:rsid w:val="00942D45"/>
    <w:rsid w:val="00943DB8"/>
    <w:rsid w:val="0094435E"/>
    <w:rsid w:val="00946036"/>
    <w:rsid w:val="009463ED"/>
    <w:rsid w:val="0094751F"/>
    <w:rsid w:val="0096016C"/>
    <w:rsid w:val="00966B5E"/>
    <w:rsid w:val="00974E11"/>
    <w:rsid w:val="009764F2"/>
    <w:rsid w:val="00977876"/>
    <w:rsid w:val="00980B4E"/>
    <w:rsid w:val="00981725"/>
    <w:rsid w:val="00981BBD"/>
    <w:rsid w:val="00983DD4"/>
    <w:rsid w:val="00985D05"/>
    <w:rsid w:val="009863F2"/>
    <w:rsid w:val="009905D8"/>
    <w:rsid w:val="00992472"/>
    <w:rsid w:val="009941EB"/>
    <w:rsid w:val="00995F3C"/>
    <w:rsid w:val="00997073"/>
    <w:rsid w:val="009972EE"/>
    <w:rsid w:val="009A25C6"/>
    <w:rsid w:val="009A2607"/>
    <w:rsid w:val="009A49A0"/>
    <w:rsid w:val="009A5475"/>
    <w:rsid w:val="009A68A4"/>
    <w:rsid w:val="009A6951"/>
    <w:rsid w:val="009A74BB"/>
    <w:rsid w:val="009B18B4"/>
    <w:rsid w:val="009B2196"/>
    <w:rsid w:val="009B378F"/>
    <w:rsid w:val="009B6DB7"/>
    <w:rsid w:val="009B793F"/>
    <w:rsid w:val="009C5237"/>
    <w:rsid w:val="009D14D6"/>
    <w:rsid w:val="009E23A0"/>
    <w:rsid w:val="009E583E"/>
    <w:rsid w:val="009F216F"/>
    <w:rsid w:val="009F220E"/>
    <w:rsid w:val="009F3338"/>
    <w:rsid w:val="009F337F"/>
    <w:rsid w:val="009F4DEA"/>
    <w:rsid w:val="00A03FA8"/>
    <w:rsid w:val="00A047E1"/>
    <w:rsid w:val="00A0617D"/>
    <w:rsid w:val="00A10E4D"/>
    <w:rsid w:val="00A10F96"/>
    <w:rsid w:val="00A11368"/>
    <w:rsid w:val="00A13D55"/>
    <w:rsid w:val="00A145EE"/>
    <w:rsid w:val="00A14AEF"/>
    <w:rsid w:val="00A17427"/>
    <w:rsid w:val="00A23366"/>
    <w:rsid w:val="00A23F3B"/>
    <w:rsid w:val="00A32A24"/>
    <w:rsid w:val="00A41063"/>
    <w:rsid w:val="00A47CFB"/>
    <w:rsid w:val="00A6425C"/>
    <w:rsid w:val="00A70481"/>
    <w:rsid w:val="00A736AD"/>
    <w:rsid w:val="00A82B27"/>
    <w:rsid w:val="00A906DB"/>
    <w:rsid w:val="00A93EEB"/>
    <w:rsid w:val="00A94FE8"/>
    <w:rsid w:val="00AA4363"/>
    <w:rsid w:val="00AB08B5"/>
    <w:rsid w:val="00AB4C96"/>
    <w:rsid w:val="00AC18FB"/>
    <w:rsid w:val="00AD4AE9"/>
    <w:rsid w:val="00AE008A"/>
    <w:rsid w:val="00AE575A"/>
    <w:rsid w:val="00AF066D"/>
    <w:rsid w:val="00AF3743"/>
    <w:rsid w:val="00AF5C7B"/>
    <w:rsid w:val="00B02DBA"/>
    <w:rsid w:val="00B0342F"/>
    <w:rsid w:val="00B12730"/>
    <w:rsid w:val="00B174FF"/>
    <w:rsid w:val="00B335F6"/>
    <w:rsid w:val="00B3441F"/>
    <w:rsid w:val="00B351AF"/>
    <w:rsid w:val="00B43E84"/>
    <w:rsid w:val="00B46068"/>
    <w:rsid w:val="00B50ECB"/>
    <w:rsid w:val="00B517C1"/>
    <w:rsid w:val="00B51C72"/>
    <w:rsid w:val="00B528C0"/>
    <w:rsid w:val="00B57456"/>
    <w:rsid w:val="00B61F8C"/>
    <w:rsid w:val="00B675C9"/>
    <w:rsid w:val="00B679E2"/>
    <w:rsid w:val="00B715A5"/>
    <w:rsid w:val="00B91E63"/>
    <w:rsid w:val="00B94BF1"/>
    <w:rsid w:val="00B96260"/>
    <w:rsid w:val="00BA6977"/>
    <w:rsid w:val="00BA786D"/>
    <w:rsid w:val="00BB023E"/>
    <w:rsid w:val="00BB11D6"/>
    <w:rsid w:val="00BC0D94"/>
    <w:rsid w:val="00BC4F5A"/>
    <w:rsid w:val="00BC51B1"/>
    <w:rsid w:val="00BD150D"/>
    <w:rsid w:val="00BD4A6B"/>
    <w:rsid w:val="00BE13DF"/>
    <w:rsid w:val="00BE55CC"/>
    <w:rsid w:val="00C018C4"/>
    <w:rsid w:val="00C030CB"/>
    <w:rsid w:val="00C039DE"/>
    <w:rsid w:val="00C04A83"/>
    <w:rsid w:val="00C06D97"/>
    <w:rsid w:val="00C075A3"/>
    <w:rsid w:val="00C107D1"/>
    <w:rsid w:val="00C14627"/>
    <w:rsid w:val="00C17D70"/>
    <w:rsid w:val="00C25A3F"/>
    <w:rsid w:val="00C308B7"/>
    <w:rsid w:val="00C368DA"/>
    <w:rsid w:val="00C40582"/>
    <w:rsid w:val="00C47F5F"/>
    <w:rsid w:val="00C51845"/>
    <w:rsid w:val="00C52BED"/>
    <w:rsid w:val="00C549C8"/>
    <w:rsid w:val="00C71597"/>
    <w:rsid w:val="00C727D5"/>
    <w:rsid w:val="00C7438E"/>
    <w:rsid w:val="00C85EB7"/>
    <w:rsid w:val="00C93356"/>
    <w:rsid w:val="00C94FF3"/>
    <w:rsid w:val="00CA40B1"/>
    <w:rsid w:val="00CB675D"/>
    <w:rsid w:val="00CD1CD5"/>
    <w:rsid w:val="00CD270A"/>
    <w:rsid w:val="00CD31A0"/>
    <w:rsid w:val="00CD42BB"/>
    <w:rsid w:val="00CD76E2"/>
    <w:rsid w:val="00CE647A"/>
    <w:rsid w:val="00CF2ACA"/>
    <w:rsid w:val="00CF355C"/>
    <w:rsid w:val="00CF3FE1"/>
    <w:rsid w:val="00CF581D"/>
    <w:rsid w:val="00D022E8"/>
    <w:rsid w:val="00D04DD0"/>
    <w:rsid w:val="00D07EF8"/>
    <w:rsid w:val="00D12F32"/>
    <w:rsid w:val="00D14741"/>
    <w:rsid w:val="00D244FB"/>
    <w:rsid w:val="00D24E96"/>
    <w:rsid w:val="00D611E1"/>
    <w:rsid w:val="00D6195F"/>
    <w:rsid w:val="00D61EC2"/>
    <w:rsid w:val="00D63473"/>
    <w:rsid w:val="00D6396E"/>
    <w:rsid w:val="00D639E4"/>
    <w:rsid w:val="00D648F3"/>
    <w:rsid w:val="00D65CC7"/>
    <w:rsid w:val="00D67D62"/>
    <w:rsid w:val="00D74104"/>
    <w:rsid w:val="00D75196"/>
    <w:rsid w:val="00D778F6"/>
    <w:rsid w:val="00D8145B"/>
    <w:rsid w:val="00D85B76"/>
    <w:rsid w:val="00D86B58"/>
    <w:rsid w:val="00D87A5A"/>
    <w:rsid w:val="00D9141C"/>
    <w:rsid w:val="00DA14B1"/>
    <w:rsid w:val="00DA1C99"/>
    <w:rsid w:val="00DA4933"/>
    <w:rsid w:val="00DB4C50"/>
    <w:rsid w:val="00DC2C09"/>
    <w:rsid w:val="00DD0157"/>
    <w:rsid w:val="00DD4643"/>
    <w:rsid w:val="00DD5299"/>
    <w:rsid w:val="00DE4F8F"/>
    <w:rsid w:val="00DE6425"/>
    <w:rsid w:val="00DE7D56"/>
    <w:rsid w:val="00DF45D9"/>
    <w:rsid w:val="00E00C5E"/>
    <w:rsid w:val="00E0109E"/>
    <w:rsid w:val="00E0687F"/>
    <w:rsid w:val="00E13EA1"/>
    <w:rsid w:val="00E17212"/>
    <w:rsid w:val="00E21917"/>
    <w:rsid w:val="00E24D41"/>
    <w:rsid w:val="00E27C4F"/>
    <w:rsid w:val="00E34D72"/>
    <w:rsid w:val="00E35701"/>
    <w:rsid w:val="00E36F02"/>
    <w:rsid w:val="00E373CE"/>
    <w:rsid w:val="00E407E1"/>
    <w:rsid w:val="00E43D6E"/>
    <w:rsid w:val="00E452CC"/>
    <w:rsid w:val="00E60FC7"/>
    <w:rsid w:val="00E637FF"/>
    <w:rsid w:val="00E73701"/>
    <w:rsid w:val="00E74BDB"/>
    <w:rsid w:val="00E74EAF"/>
    <w:rsid w:val="00E76365"/>
    <w:rsid w:val="00E8153C"/>
    <w:rsid w:val="00E844A1"/>
    <w:rsid w:val="00E86B32"/>
    <w:rsid w:val="00E902C8"/>
    <w:rsid w:val="00EA4404"/>
    <w:rsid w:val="00EA4575"/>
    <w:rsid w:val="00EB3841"/>
    <w:rsid w:val="00EC0630"/>
    <w:rsid w:val="00EC0D2F"/>
    <w:rsid w:val="00ED4759"/>
    <w:rsid w:val="00EE34A5"/>
    <w:rsid w:val="00EE3A8A"/>
    <w:rsid w:val="00EE47AF"/>
    <w:rsid w:val="00EE694C"/>
    <w:rsid w:val="00EF08FF"/>
    <w:rsid w:val="00EF24E4"/>
    <w:rsid w:val="00EF405D"/>
    <w:rsid w:val="00F10B39"/>
    <w:rsid w:val="00F11599"/>
    <w:rsid w:val="00F20163"/>
    <w:rsid w:val="00F230C1"/>
    <w:rsid w:val="00F3323B"/>
    <w:rsid w:val="00F37795"/>
    <w:rsid w:val="00F4201A"/>
    <w:rsid w:val="00F440F3"/>
    <w:rsid w:val="00F50558"/>
    <w:rsid w:val="00F50919"/>
    <w:rsid w:val="00F51AC9"/>
    <w:rsid w:val="00F53534"/>
    <w:rsid w:val="00F558F5"/>
    <w:rsid w:val="00F67155"/>
    <w:rsid w:val="00F70EFD"/>
    <w:rsid w:val="00F7174F"/>
    <w:rsid w:val="00F748CA"/>
    <w:rsid w:val="00F7530A"/>
    <w:rsid w:val="00F77A7E"/>
    <w:rsid w:val="00F83ED7"/>
    <w:rsid w:val="00F85DF5"/>
    <w:rsid w:val="00F921EE"/>
    <w:rsid w:val="00F94FE8"/>
    <w:rsid w:val="00F9758E"/>
    <w:rsid w:val="00FA05CF"/>
    <w:rsid w:val="00FA656A"/>
    <w:rsid w:val="00FA7F20"/>
    <w:rsid w:val="00FB03E3"/>
    <w:rsid w:val="00FD34D7"/>
    <w:rsid w:val="00FD775F"/>
    <w:rsid w:val="00FE7F60"/>
    <w:rsid w:val="00FF0754"/>
    <w:rsid w:val="00FF0B9D"/>
    <w:rsid w:val="00FF21D2"/>
    <w:rsid w:val="00FF7E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F25E"/>
  <w15:docId w15:val="{BD227CEB-8C1F-4E04-A1B1-B3035247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21B6"/>
    <w:pPr>
      <w:keepNext/>
      <w:keepLines/>
      <w:numPr>
        <w:numId w:val="3"/>
      </w:numPr>
      <w:spacing w:before="480" w:after="0"/>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3521B6"/>
    <w:pPr>
      <w:keepNext/>
      <w:keepLines/>
      <w:numPr>
        <w:ilvl w:val="1"/>
        <w:numId w:val="3"/>
      </w:numPr>
      <w:spacing w:before="200" w:after="0"/>
      <w:outlineLvl w:val="1"/>
    </w:pPr>
    <w:rPr>
      <w:rFonts w:ascii="Cambria" w:eastAsia="Times New Roman" w:hAnsi="Cambria" w:cs="Times New Roman"/>
      <w:b/>
      <w:bCs/>
      <w:color w:val="4F81BD"/>
      <w:sz w:val="26"/>
      <w:szCs w:val="26"/>
      <w:lang w:val="x-none" w:eastAsia="x-none"/>
    </w:rPr>
  </w:style>
  <w:style w:type="paragraph" w:styleId="Heading3">
    <w:name w:val="heading 3"/>
    <w:basedOn w:val="Normal"/>
    <w:next w:val="Normal"/>
    <w:link w:val="Heading3Char"/>
    <w:uiPriority w:val="9"/>
    <w:unhideWhenUsed/>
    <w:qFormat/>
    <w:rsid w:val="003521B6"/>
    <w:pPr>
      <w:keepNext/>
      <w:keepLines/>
      <w:numPr>
        <w:ilvl w:val="2"/>
        <w:numId w:val="3"/>
      </w:numPr>
      <w:spacing w:before="200" w:after="0"/>
      <w:outlineLvl w:val="2"/>
    </w:pPr>
    <w:rPr>
      <w:rFonts w:ascii="Cambria" w:eastAsia="Times New Roman" w:hAnsi="Cambria" w:cs="Times New Roman"/>
      <w:b/>
      <w:bCs/>
      <w:color w:val="4F81BD"/>
      <w:sz w:val="20"/>
      <w:szCs w:val="20"/>
      <w:lang w:val="x-none" w:eastAsia="x-none"/>
    </w:rPr>
  </w:style>
  <w:style w:type="paragraph" w:styleId="Heading4">
    <w:name w:val="heading 4"/>
    <w:basedOn w:val="Normal"/>
    <w:next w:val="Normal"/>
    <w:link w:val="Heading4Char"/>
    <w:uiPriority w:val="9"/>
    <w:unhideWhenUsed/>
    <w:qFormat/>
    <w:rsid w:val="003521B6"/>
    <w:pPr>
      <w:keepNext/>
      <w:keepLines/>
      <w:numPr>
        <w:ilvl w:val="3"/>
        <w:numId w:val="3"/>
      </w:numPr>
      <w:spacing w:before="200" w:after="0"/>
      <w:outlineLvl w:val="3"/>
    </w:pPr>
    <w:rPr>
      <w:rFonts w:ascii="Cambria" w:eastAsia="Times New Roman" w:hAnsi="Cambria" w:cs="Times New Roman"/>
      <w:b/>
      <w:bCs/>
      <w:i/>
      <w:iCs/>
      <w:color w:val="4F81BD"/>
      <w:sz w:val="20"/>
      <w:szCs w:val="20"/>
      <w:lang w:val="x-none" w:eastAsia="x-none"/>
    </w:rPr>
  </w:style>
  <w:style w:type="paragraph" w:styleId="Heading5">
    <w:name w:val="heading 5"/>
    <w:basedOn w:val="Normal"/>
    <w:next w:val="Normal"/>
    <w:link w:val="Heading5Char"/>
    <w:uiPriority w:val="9"/>
    <w:semiHidden/>
    <w:unhideWhenUsed/>
    <w:qFormat/>
    <w:rsid w:val="003521B6"/>
    <w:pPr>
      <w:keepNext/>
      <w:keepLines/>
      <w:numPr>
        <w:ilvl w:val="4"/>
        <w:numId w:val="3"/>
      </w:numPr>
      <w:spacing w:before="200" w:after="0"/>
      <w:outlineLvl w:val="4"/>
    </w:pPr>
    <w:rPr>
      <w:rFonts w:ascii="Cambria" w:eastAsia="Times New Roman" w:hAnsi="Cambria" w:cs="Times New Roman"/>
      <w:color w:val="243F60"/>
      <w:sz w:val="20"/>
      <w:szCs w:val="20"/>
      <w:lang w:val="x-none" w:eastAsia="x-none"/>
    </w:rPr>
  </w:style>
  <w:style w:type="paragraph" w:styleId="Heading6">
    <w:name w:val="heading 6"/>
    <w:basedOn w:val="Normal"/>
    <w:next w:val="Normal"/>
    <w:link w:val="Heading6Char"/>
    <w:uiPriority w:val="9"/>
    <w:semiHidden/>
    <w:unhideWhenUsed/>
    <w:qFormat/>
    <w:rsid w:val="003521B6"/>
    <w:pPr>
      <w:keepNext/>
      <w:keepLines/>
      <w:numPr>
        <w:ilvl w:val="5"/>
        <w:numId w:val="3"/>
      </w:numPr>
      <w:spacing w:before="200" w:after="0"/>
      <w:outlineLvl w:val="5"/>
    </w:pPr>
    <w:rPr>
      <w:rFonts w:ascii="Cambria" w:eastAsia="Times New Roman" w:hAnsi="Cambria" w:cs="Times New Roman"/>
      <w:i/>
      <w:iCs/>
      <w:color w:val="243F60"/>
      <w:sz w:val="20"/>
      <w:szCs w:val="20"/>
      <w:lang w:val="x-none" w:eastAsia="x-none"/>
    </w:rPr>
  </w:style>
  <w:style w:type="paragraph" w:styleId="Heading7">
    <w:name w:val="heading 7"/>
    <w:basedOn w:val="Normal"/>
    <w:next w:val="Normal"/>
    <w:link w:val="Heading7Char"/>
    <w:uiPriority w:val="9"/>
    <w:semiHidden/>
    <w:unhideWhenUsed/>
    <w:qFormat/>
    <w:rsid w:val="003521B6"/>
    <w:pPr>
      <w:keepNext/>
      <w:keepLines/>
      <w:numPr>
        <w:ilvl w:val="6"/>
        <w:numId w:val="3"/>
      </w:numPr>
      <w:spacing w:before="200" w:after="0"/>
      <w:outlineLvl w:val="6"/>
    </w:pPr>
    <w:rPr>
      <w:rFonts w:ascii="Cambria" w:eastAsia="Times New Roman" w:hAnsi="Cambria" w:cs="Times New Roman"/>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3521B6"/>
    <w:pPr>
      <w:keepNext/>
      <w:keepLines/>
      <w:numPr>
        <w:ilvl w:val="7"/>
        <w:numId w:val="3"/>
      </w:numPr>
      <w:spacing w:before="200" w:after="0"/>
      <w:outlineLvl w:val="7"/>
    </w:pPr>
    <w:rPr>
      <w:rFonts w:ascii="Cambria" w:eastAsia="Times New Roman" w:hAnsi="Cambria" w:cs="Times New Roman"/>
      <w:color w:val="404040"/>
      <w:sz w:val="20"/>
      <w:szCs w:val="20"/>
      <w:lang w:val="x-none" w:eastAsia="x-none"/>
    </w:rPr>
  </w:style>
  <w:style w:type="paragraph" w:styleId="Heading9">
    <w:name w:val="heading 9"/>
    <w:basedOn w:val="Normal"/>
    <w:next w:val="Normal"/>
    <w:link w:val="Heading9Char"/>
    <w:uiPriority w:val="9"/>
    <w:semiHidden/>
    <w:unhideWhenUsed/>
    <w:qFormat/>
    <w:rsid w:val="003521B6"/>
    <w:pPr>
      <w:keepNext/>
      <w:keepLines/>
      <w:numPr>
        <w:ilvl w:val="8"/>
        <w:numId w:val="3"/>
      </w:numPr>
      <w:spacing w:before="200" w:after="0"/>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147B"/>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59"/>
    <w:rsid w:val="004E0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2F32"/>
    <w:pPr>
      <w:ind w:left="720"/>
      <w:contextualSpacing/>
    </w:pPr>
  </w:style>
  <w:style w:type="paragraph" w:styleId="BalloonText">
    <w:name w:val="Balloon Text"/>
    <w:basedOn w:val="Normal"/>
    <w:link w:val="BalloonTextChar"/>
    <w:uiPriority w:val="99"/>
    <w:semiHidden/>
    <w:unhideWhenUsed/>
    <w:rsid w:val="00F50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919"/>
    <w:rPr>
      <w:rFonts w:ascii="Tahoma" w:hAnsi="Tahoma" w:cs="Tahoma"/>
      <w:sz w:val="16"/>
      <w:szCs w:val="16"/>
    </w:rPr>
  </w:style>
  <w:style w:type="paragraph" w:styleId="Header">
    <w:name w:val="header"/>
    <w:basedOn w:val="Normal"/>
    <w:link w:val="HeaderChar"/>
    <w:uiPriority w:val="99"/>
    <w:unhideWhenUsed/>
    <w:rsid w:val="00747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7C0"/>
  </w:style>
  <w:style w:type="paragraph" w:styleId="Footer">
    <w:name w:val="footer"/>
    <w:basedOn w:val="Normal"/>
    <w:link w:val="FooterChar"/>
    <w:uiPriority w:val="99"/>
    <w:unhideWhenUsed/>
    <w:rsid w:val="00747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7C0"/>
  </w:style>
  <w:style w:type="character" w:customStyle="1" w:styleId="Heading1Char">
    <w:name w:val="Heading 1 Char"/>
    <w:basedOn w:val="DefaultParagraphFont"/>
    <w:link w:val="Heading1"/>
    <w:uiPriority w:val="9"/>
    <w:rsid w:val="003521B6"/>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semiHidden/>
    <w:rsid w:val="003521B6"/>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rsid w:val="003521B6"/>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uiPriority w:val="9"/>
    <w:rsid w:val="003521B6"/>
    <w:rPr>
      <w:rFonts w:ascii="Cambria" w:eastAsia="Times New Roman" w:hAnsi="Cambria" w:cs="Times New Roman"/>
      <w:b/>
      <w:bCs/>
      <w:i/>
      <w:iCs/>
      <w:color w:val="4F81BD"/>
      <w:sz w:val="20"/>
      <w:szCs w:val="20"/>
      <w:lang w:val="x-none" w:eastAsia="x-none"/>
    </w:rPr>
  </w:style>
  <w:style w:type="character" w:customStyle="1" w:styleId="Heading5Char">
    <w:name w:val="Heading 5 Char"/>
    <w:basedOn w:val="DefaultParagraphFont"/>
    <w:link w:val="Heading5"/>
    <w:uiPriority w:val="9"/>
    <w:semiHidden/>
    <w:rsid w:val="003521B6"/>
    <w:rPr>
      <w:rFonts w:ascii="Cambria" w:eastAsia="Times New Roman" w:hAnsi="Cambria" w:cs="Times New Roman"/>
      <w:color w:val="243F60"/>
      <w:sz w:val="20"/>
      <w:szCs w:val="20"/>
      <w:lang w:val="x-none" w:eastAsia="x-none"/>
    </w:rPr>
  </w:style>
  <w:style w:type="character" w:customStyle="1" w:styleId="Heading6Char">
    <w:name w:val="Heading 6 Char"/>
    <w:basedOn w:val="DefaultParagraphFont"/>
    <w:link w:val="Heading6"/>
    <w:uiPriority w:val="9"/>
    <w:semiHidden/>
    <w:rsid w:val="003521B6"/>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uiPriority w:val="9"/>
    <w:semiHidden/>
    <w:rsid w:val="003521B6"/>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uiPriority w:val="9"/>
    <w:semiHidden/>
    <w:rsid w:val="003521B6"/>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semiHidden/>
    <w:rsid w:val="003521B6"/>
    <w:rPr>
      <w:rFonts w:ascii="Cambria" w:eastAsia="Times New Roman" w:hAnsi="Cambria" w:cs="Times New Roman"/>
      <w:i/>
      <w:iCs/>
      <w:color w:val="404040"/>
      <w:sz w:val="20"/>
      <w:szCs w:val="20"/>
      <w:lang w:val="x-none" w:eastAsia="x-none"/>
    </w:rPr>
  </w:style>
  <w:style w:type="paragraph" w:styleId="Caption">
    <w:name w:val="caption"/>
    <w:basedOn w:val="Normal"/>
    <w:next w:val="Normal"/>
    <w:uiPriority w:val="35"/>
    <w:unhideWhenUsed/>
    <w:qFormat/>
    <w:rsid w:val="00E0109E"/>
    <w:pPr>
      <w:spacing w:line="240" w:lineRule="auto"/>
    </w:pPr>
    <w:rPr>
      <w:rFonts w:ascii="Arial" w:eastAsia="Calibri" w:hAnsi="Arial" w:cs="Times New Roman"/>
      <w:b/>
      <w:bCs/>
      <w:szCs w:val="18"/>
    </w:rPr>
  </w:style>
  <w:style w:type="character" w:styleId="Hyperlink">
    <w:name w:val="Hyperlink"/>
    <w:basedOn w:val="DefaultParagraphFont"/>
    <w:uiPriority w:val="99"/>
    <w:unhideWhenUsed/>
    <w:rsid w:val="00A13D55"/>
    <w:rPr>
      <w:color w:val="0000FF"/>
      <w:u w:val="single"/>
    </w:rPr>
  </w:style>
  <w:style w:type="paragraph" w:styleId="TOCHeading">
    <w:name w:val="TOC Heading"/>
    <w:basedOn w:val="Heading1"/>
    <w:next w:val="Normal"/>
    <w:uiPriority w:val="39"/>
    <w:semiHidden/>
    <w:unhideWhenUsed/>
    <w:qFormat/>
    <w:rsid w:val="00E73701"/>
    <w:pPr>
      <w:numPr>
        <w:numId w:val="0"/>
      </w:numPr>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E73701"/>
    <w:pPr>
      <w:spacing w:after="100"/>
    </w:pPr>
  </w:style>
  <w:style w:type="paragraph" w:styleId="TOC2">
    <w:name w:val="toc 2"/>
    <w:basedOn w:val="Normal"/>
    <w:next w:val="Normal"/>
    <w:autoRedefine/>
    <w:uiPriority w:val="39"/>
    <w:unhideWhenUsed/>
    <w:rsid w:val="00E73701"/>
    <w:pPr>
      <w:spacing w:after="100"/>
      <w:ind w:left="220"/>
    </w:pPr>
  </w:style>
  <w:style w:type="paragraph" w:styleId="TOC3">
    <w:name w:val="toc 3"/>
    <w:basedOn w:val="Normal"/>
    <w:next w:val="Normal"/>
    <w:autoRedefine/>
    <w:uiPriority w:val="39"/>
    <w:unhideWhenUsed/>
    <w:rsid w:val="00E73701"/>
    <w:pPr>
      <w:spacing w:after="100"/>
      <w:ind w:left="440"/>
    </w:pPr>
  </w:style>
  <w:style w:type="paragraph" w:styleId="Revision">
    <w:name w:val="Revision"/>
    <w:hidden/>
    <w:uiPriority w:val="99"/>
    <w:semiHidden/>
    <w:rsid w:val="00B351AF"/>
    <w:pPr>
      <w:spacing w:after="0" w:line="240" w:lineRule="auto"/>
    </w:pPr>
  </w:style>
  <w:style w:type="character" w:styleId="CommentReference">
    <w:name w:val="annotation reference"/>
    <w:basedOn w:val="DefaultParagraphFont"/>
    <w:uiPriority w:val="99"/>
    <w:semiHidden/>
    <w:unhideWhenUsed/>
    <w:rsid w:val="00DF45D9"/>
    <w:rPr>
      <w:sz w:val="16"/>
      <w:szCs w:val="16"/>
    </w:rPr>
  </w:style>
  <w:style w:type="paragraph" w:styleId="CommentText">
    <w:name w:val="annotation text"/>
    <w:basedOn w:val="Normal"/>
    <w:link w:val="CommentTextChar"/>
    <w:uiPriority w:val="99"/>
    <w:semiHidden/>
    <w:unhideWhenUsed/>
    <w:rsid w:val="00DF45D9"/>
    <w:pPr>
      <w:spacing w:line="240" w:lineRule="auto"/>
    </w:pPr>
    <w:rPr>
      <w:sz w:val="20"/>
      <w:szCs w:val="20"/>
    </w:rPr>
  </w:style>
  <w:style w:type="character" w:customStyle="1" w:styleId="CommentTextChar">
    <w:name w:val="Comment Text Char"/>
    <w:basedOn w:val="DefaultParagraphFont"/>
    <w:link w:val="CommentText"/>
    <w:uiPriority w:val="99"/>
    <w:semiHidden/>
    <w:rsid w:val="00DF45D9"/>
    <w:rPr>
      <w:sz w:val="20"/>
      <w:szCs w:val="20"/>
    </w:rPr>
  </w:style>
  <w:style w:type="paragraph" w:styleId="CommentSubject">
    <w:name w:val="annotation subject"/>
    <w:basedOn w:val="CommentText"/>
    <w:next w:val="CommentText"/>
    <w:link w:val="CommentSubjectChar"/>
    <w:uiPriority w:val="99"/>
    <w:semiHidden/>
    <w:unhideWhenUsed/>
    <w:rsid w:val="00DF45D9"/>
    <w:rPr>
      <w:b/>
      <w:bCs/>
    </w:rPr>
  </w:style>
  <w:style w:type="character" w:customStyle="1" w:styleId="CommentSubjectChar">
    <w:name w:val="Comment Subject Char"/>
    <w:basedOn w:val="CommentTextChar"/>
    <w:link w:val="CommentSubject"/>
    <w:uiPriority w:val="99"/>
    <w:semiHidden/>
    <w:rsid w:val="00DF45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11184">
      <w:bodyDiv w:val="1"/>
      <w:marLeft w:val="0"/>
      <w:marRight w:val="0"/>
      <w:marTop w:val="0"/>
      <w:marBottom w:val="0"/>
      <w:divBdr>
        <w:top w:val="none" w:sz="0" w:space="0" w:color="auto"/>
        <w:left w:val="none" w:sz="0" w:space="0" w:color="auto"/>
        <w:bottom w:val="none" w:sz="0" w:space="0" w:color="auto"/>
        <w:right w:val="none" w:sz="0" w:space="0" w:color="auto"/>
      </w:divBdr>
    </w:div>
    <w:div w:id="58679527">
      <w:bodyDiv w:val="1"/>
      <w:marLeft w:val="0"/>
      <w:marRight w:val="0"/>
      <w:marTop w:val="0"/>
      <w:marBottom w:val="0"/>
      <w:divBdr>
        <w:top w:val="none" w:sz="0" w:space="0" w:color="auto"/>
        <w:left w:val="none" w:sz="0" w:space="0" w:color="auto"/>
        <w:bottom w:val="none" w:sz="0" w:space="0" w:color="auto"/>
        <w:right w:val="none" w:sz="0" w:space="0" w:color="auto"/>
      </w:divBdr>
    </w:div>
    <w:div w:id="108550105">
      <w:bodyDiv w:val="1"/>
      <w:marLeft w:val="0"/>
      <w:marRight w:val="0"/>
      <w:marTop w:val="0"/>
      <w:marBottom w:val="0"/>
      <w:divBdr>
        <w:top w:val="none" w:sz="0" w:space="0" w:color="auto"/>
        <w:left w:val="none" w:sz="0" w:space="0" w:color="auto"/>
        <w:bottom w:val="none" w:sz="0" w:space="0" w:color="auto"/>
        <w:right w:val="none" w:sz="0" w:space="0" w:color="auto"/>
      </w:divBdr>
    </w:div>
    <w:div w:id="120660763">
      <w:bodyDiv w:val="1"/>
      <w:marLeft w:val="0"/>
      <w:marRight w:val="0"/>
      <w:marTop w:val="0"/>
      <w:marBottom w:val="0"/>
      <w:divBdr>
        <w:top w:val="none" w:sz="0" w:space="0" w:color="auto"/>
        <w:left w:val="none" w:sz="0" w:space="0" w:color="auto"/>
        <w:bottom w:val="none" w:sz="0" w:space="0" w:color="auto"/>
        <w:right w:val="none" w:sz="0" w:space="0" w:color="auto"/>
      </w:divBdr>
    </w:div>
    <w:div w:id="272638319">
      <w:bodyDiv w:val="1"/>
      <w:marLeft w:val="0"/>
      <w:marRight w:val="0"/>
      <w:marTop w:val="0"/>
      <w:marBottom w:val="0"/>
      <w:divBdr>
        <w:top w:val="none" w:sz="0" w:space="0" w:color="auto"/>
        <w:left w:val="none" w:sz="0" w:space="0" w:color="auto"/>
        <w:bottom w:val="none" w:sz="0" w:space="0" w:color="auto"/>
        <w:right w:val="none" w:sz="0" w:space="0" w:color="auto"/>
      </w:divBdr>
    </w:div>
    <w:div w:id="298344021">
      <w:bodyDiv w:val="1"/>
      <w:marLeft w:val="0"/>
      <w:marRight w:val="0"/>
      <w:marTop w:val="0"/>
      <w:marBottom w:val="0"/>
      <w:divBdr>
        <w:top w:val="none" w:sz="0" w:space="0" w:color="auto"/>
        <w:left w:val="none" w:sz="0" w:space="0" w:color="auto"/>
        <w:bottom w:val="none" w:sz="0" w:space="0" w:color="auto"/>
        <w:right w:val="none" w:sz="0" w:space="0" w:color="auto"/>
      </w:divBdr>
    </w:div>
    <w:div w:id="327102648">
      <w:bodyDiv w:val="1"/>
      <w:marLeft w:val="0"/>
      <w:marRight w:val="0"/>
      <w:marTop w:val="0"/>
      <w:marBottom w:val="0"/>
      <w:divBdr>
        <w:top w:val="none" w:sz="0" w:space="0" w:color="auto"/>
        <w:left w:val="none" w:sz="0" w:space="0" w:color="auto"/>
        <w:bottom w:val="none" w:sz="0" w:space="0" w:color="auto"/>
        <w:right w:val="none" w:sz="0" w:space="0" w:color="auto"/>
      </w:divBdr>
    </w:div>
    <w:div w:id="525556318">
      <w:bodyDiv w:val="1"/>
      <w:marLeft w:val="0"/>
      <w:marRight w:val="0"/>
      <w:marTop w:val="0"/>
      <w:marBottom w:val="0"/>
      <w:divBdr>
        <w:top w:val="none" w:sz="0" w:space="0" w:color="auto"/>
        <w:left w:val="none" w:sz="0" w:space="0" w:color="auto"/>
        <w:bottom w:val="none" w:sz="0" w:space="0" w:color="auto"/>
        <w:right w:val="none" w:sz="0" w:space="0" w:color="auto"/>
      </w:divBdr>
    </w:div>
    <w:div w:id="531378158">
      <w:bodyDiv w:val="1"/>
      <w:marLeft w:val="0"/>
      <w:marRight w:val="0"/>
      <w:marTop w:val="0"/>
      <w:marBottom w:val="0"/>
      <w:divBdr>
        <w:top w:val="none" w:sz="0" w:space="0" w:color="auto"/>
        <w:left w:val="none" w:sz="0" w:space="0" w:color="auto"/>
        <w:bottom w:val="none" w:sz="0" w:space="0" w:color="auto"/>
        <w:right w:val="none" w:sz="0" w:space="0" w:color="auto"/>
      </w:divBdr>
    </w:div>
    <w:div w:id="576327601">
      <w:bodyDiv w:val="1"/>
      <w:marLeft w:val="0"/>
      <w:marRight w:val="0"/>
      <w:marTop w:val="0"/>
      <w:marBottom w:val="0"/>
      <w:divBdr>
        <w:top w:val="none" w:sz="0" w:space="0" w:color="auto"/>
        <w:left w:val="none" w:sz="0" w:space="0" w:color="auto"/>
        <w:bottom w:val="none" w:sz="0" w:space="0" w:color="auto"/>
        <w:right w:val="none" w:sz="0" w:space="0" w:color="auto"/>
      </w:divBdr>
    </w:div>
    <w:div w:id="605043715">
      <w:bodyDiv w:val="1"/>
      <w:marLeft w:val="0"/>
      <w:marRight w:val="0"/>
      <w:marTop w:val="0"/>
      <w:marBottom w:val="0"/>
      <w:divBdr>
        <w:top w:val="none" w:sz="0" w:space="0" w:color="auto"/>
        <w:left w:val="none" w:sz="0" w:space="0" w:color="auto"/>
        <w:bottom w:val="none" w:sz="0" w:space="0" w:color="auto"/>
        <w:right w:val="none" w:sz="0" w:space="0" w:color="auto"/>
      </w:divBdr>
    </w:div>
    <w:div w:id="640429082">
      <w:bodyDiv w:val="1"/>
      <w:marLeft w:val="0"/>
      <w:marRight w:val="0"/>
      <w:marTop w:val="0"/>
      <w:marBottom w:val="0"/>
      <w:divBdr>
        <w:top w:val="none" w:sz="0" w:space="0" w:color="auto"/>
        <w:left w:val="none" w:sz="0" w:space="0" w:color="auto"/>
        <w:bottom w:val="none" w:sz="0" w:space="0" w:color="auto"/>
        <w:right w:val="none" w:sz="0" w:space="0" w:color="auto"/>
      </w:divBdr>
    </w:div>
    <w:div w:id="655033716">
      <w:bodyDiv w:val="1"/>
      <w:marLeft w:val="0"/>
      <w:marRight w:val="0"/>
      <w:marTop w:val="0"/>
      <w:marBottom w:val="0"/>
      <w:divBdr>
        <w:top w:val="none" w:sz="0" w:space="0" w:color="auto"/>
        <w:left w:val="none" w:sz="0" w:space="0" w:color="auto"/>
        <w:bottom w:val="none" w:sz="0" w:space="0" w:color="auto"/>
        <w:right w:val="none" w:sz="0" w:space="0" w:color="auto"/>
      </w:divBdr>
    </w:div>
    <w:div w:id="756561283">
      <w:bodyDiv w:val="1"/>
      <w:marLeft w:val="0"/>
      <w:marRight w:val="0"/>
      <w:marTop w:val="0"/>
      <w:marBottom w:val="0"/>
      <w:divBdr>
        <w:top w:val="none" w:sz="0" w:space="0" w:color="auto"/>
        <w:left w:val="none" w:sz="0" w:space="0" w:color="auto"/>
        <w:bottom w:val="none" w:sz="0" w:space="0" w:color="auto"/>
        <w:right w:val="none" w:sz="0" w:space="0" w:color="auto"/>
      </w:divBdr>
    </w:div>
    <w:div w:id="761992845">
      <w:bodyDiv w:val="1"/>
      <w:marLeft w:val="0"/>
      <w:marRight w:val="0"/>
      <w:marTop w:val="0"/>
      <w:marBottom w:val="0"/>
      <w:divBdr>
        <w:top w:val="none" w:sz="0" w:space="0" w:color="auto"/>
        <w:left w:val="none" w:sz="0" w:space="0" w:color="auto"/>
        <w:bottom w:val="none" w:sz="0" w:space="0" w:color="auto"/>
        <w:right w:val="none" w:sz="0" w:space="0" w:color="auto"/>
      </w:divBdr>
    </w:div>
    <w:div w:id="892086427">
      <w:bodyDiv w:val="1"/>
      <w:marLeft w:val="0"/>
      <w:marRight w:val="0"/>
      <w:marTop w:val="0"/>
      <w:marBottom w:val="0"/>
      <w:divBdr>
        <w:top w:val="none" w:sz="0" w:space="0" w:color="auto"/>
        <w:left w:val="none" w:sz="0" w:space="0" w:color="auto"/>
        <w:bottom w:val="none" w:sz="0" w:space="0" w:color="auto"/>
        <w:right w:val="none" w:sz="0" w:space="0" w:color="auto"/>
      </w:divBdr>
    </w:div>
    <w:div w:id="965551018">
      <w:bodyDiv w:val="1"/>
      <w:marLeft w:val="0"/>
      <w:marRight w:val="0"/>
      <w:marTop w:val="0"/>
      <w:marBottom w:val="0"/>
      <w:divBdr>
        <w:top w:val="none" w:sz="0" w:space="0" w:color="auto"/>
        <w:left w:val="none" w:sz="0" w:space="0" w:color="auto"/>
        <w:bottom w:val="none" w:sz="0" w:space="0" w:color="auto"/>
        <w:right w:val="none" w:sz="0" w:space="0" w:color="auto"/>
      </w:divBdr>
    </w:div>
    <w:div w:id="1029138862">
      <w:bodyDiv w:val="1"/>
      <w:marLeft w:val="0"/>
      <w:marRight w:val="0"/>
      <w:marTop w:val="0"/>
      <w:marBottom w:val="0"/>
      <w:divBdr>
        <w:top w:val="none" w:sz="0" w:space="0" w:color="auto"/>
        <w:left w:val="none" w:sz="0" w:space="0" w:color="auto"/>
        <w:bottom w:val="none" w:sz="0" w:space="0" w:color="auto"/>
        <w:right w:val="none" w:sz="0" w:space="0" w:color="auto"/>
      </w:divBdr>
    </w:div>
    <w:div w:id="1092313910">
      <w:bodyDiv w:val="1"/>
      <w:marLeft w:val="0"/>
      <w:marRight w:val="0"/>
      <w:marTop w:val="0"/>
      <w:marBottom w:val="0"/>
      <w:divBdr>
        <w:top w:val="none" w:sz="0" w:space="0" w:color="auto"/>
        <w:left w:val="none" w:sz="0" w:space="0" w:color="auto"/>
        <w:bottom w:val="none" w:sz="0" w:space="0" w:color="auto"/>
        <w:right w:val="none" w:sz="0" w:space="0" w:color="auto"/>
      </w:divBdr>
    </w:div>
    <w:div w:id="1156452454">
      <w:bodyDiv w:val="1"/>
      <w:marLeft w:val="0"/>
      <w:marRight w:val="0"/>
      <w:marTop w:val="0"/>
      <w:marBottom w:val="0"/>
      <w:divBdr>
        <w:top w:val="none" w:sz="0" w:space="0" w:color="auto"/>
        <w:left w:val="none" w:sz="0" w:space="0" w:color="auto"/>
        <w:bottom w:val="none" w:sz="0" w:space="0" w:color="auto"/>
        <w:right w:val="none" w:sz="0" w:space="0" w:color="auto"/>
      </w:divBdr>
    </w:div>
    <w:div w:id="1217474734">
      <w:bodyDiv w:val="1"/>
      <w:marLeft w:val="0"/>
      <w:marRight w:val="0"/>
      <w:marTop w:val="0"/>
      <w:marBottom w:val="0"/>
      <w:divBdr>
        <w:top w:val="none" w:sz="0" w:space="0" w:color="auto"/>
        <w:left w:val="none" w:sz="0" w:space="0" w:color="auto"/>
        <w:bottom w:val="none" w:sz="0" w:space="0" w:color="auto"/>
        <w:right w:val="none" w:sz="0" w:space="0" w:color="auto"/>
      </w:divBdr>
    </w:div>
    <w:div w:id="1224831974">
      <w:bodyDiv w:val="1"/>
      <w:marLeft w:val="0"/>
      <w:marRight w:val="0"/>
      <w:marTop w:val="0"/>
      <w:marBottom w:val="0"/>
      <w:divBdr>
        <w:top w:val="none" w:sz="0" w:space="0" w:color="auto"/>
        <w:left w:val="none" w:sz="0" w:space="0" w:color="auto"/>
        <w:bottom w:val="none" w:sz="0" w:space="0" w:color="auto"/>
        <w:right w:val="none" w:sz="0" w:space="0" w:color="auto"/>
      </w:divBdr>
    </w:div>
    <w:div w:id="1468399921">
      <w:bodyDiv w:val="1"/>
      <w:marLeft w:val="0"/>
      <w:marRight w:val="0"/>
      <w:marTop w:val="0"/>
      <w:marBottom w:val="0"/>
      <w:divBdr>
        <w:top w:val="none" w:sz="0" w:space="0" w:color="auto"/>
        <w:left w:val="none" w:sz="0" w:space="0" w:color="auto"/>
        <w:bottom w:val="none" w:sz="0" w:space="0" w:color="auto"/>
        <w:right w:val="none" w:sz="0" w:space="0" w:color="auto"/>
      </w:divBdr>
    </w:div>
    <w:div w:id="1601909493">
      <w:bodyDiv w:val="1"/>
      <w:marLeft w:val="0"/>
      <w:marRight w:val="0"/>
      <w:marTop w:val="0"/>
      <w:marBottom w:val="0"/>
      <w:divBdr>
        <w:top w:val="none" w:sz="0" w:space="0" w:color="auto"/>
        <w:left w:val="none" w:sz="0" w:space="0" w:color="auto"/>
        <w:bottom w:val="none" w:sz="0" w:space="0" w:color="auto"/>
        <w:right w:val="none" w:sz="0" w:space="0" w:color="auto"/>
      </w:divBdr>
    </w:div>
    <w:div w:id="1688866768">
      <w:bodyDiv w:val="1"/>
      <w:marLeft w:val="0"/>
      <w:marRight w:val="0"/>
      <w:marTop w:val="0"/>
      <w:marBottom w:val="0"/>
      <w:divBdr>
        <w:top w:val="none" w:sz="0" w:space="0" w:color="auto"/>
        <w:left w:val="none" w:sz="0" w:space="0" w:color="auto"/>
        <w:bottom w:val="none" w:sz="0" w:space="0" w:color="auto"/>
        <w:right w:val="none" w:sz="0" w:space="0" w:color="auto"/>
      </w:divBdr>
    </w:div>
    <w:div w:id="1696346212">
      <w:bodyDiv w:val="1"/>
      <w:marLeft w:val="0"/>
      <w:marRight w:val="0"/>
      <w:marTop w:val="0"/>
      <w:marBottom w:val="0"/>
      <w:divBdr>
        <w:top w:val="none" w:sz="0" w:space="0" w:color="auto"/>
        <w:left w:val="none" w:sz="0" w:space="0" w:color="auto"/>
        <w:bottom w:val="none" w:sz="0" w:space="0" w:color="auto"/>
        <w:right w:val="none" w:sz="0" w:space="0" w:color="auto"/>
      </w:divBdr>
    </w:div>
    <w:div w:id="1702054466">
      <w:bodyDiv w:val="1"/>
      <w:marLeft w:val="0"/>
      <w:marRight w:val="0"/>
      <w:marTop w:val="0"/>
      <w:marBottom w:val="0"/>
      <w:divBdr>
        <w:top w:val="none" w:sz="0" w:space="0" w:color="auto"/>
        <w:left w:val="none" w:sz="0" w:space="0" w:color="auto"/>
        <w:bottom w:val="none" w:sz="0" w:space="0" w:color="auto"/>
        <w:right w:val="none" w:sz="0" w:space="0" w:color="auto"/>
      </w:divBdr>
    </w:div>
    <w:div w:id="1719432425">
      <w:bodyDiv w:val="1"/>
      <w:marLeft w:val="0"/>
      <w:marRight w:val="0"/>
      <w:marTop w:val="0"/>
      <w:marBottom w:val="0"/>
      <w:divBdr>
        <w:top w:val="none" w:sz="0" w:space="0" w:color="auto"/>
        <w:left w:val="none" w:sz="0" w:space="0" w:color="auto"/>
        <w:bottom w:val="none" w:sz="0" w:space="0" w:color="auto"/>
        <w:right w:val="none" w:sz="0" w:space="0" w:color="auto"/>
      </w:divBdr>
    </w:div>
    <w:div w:id="1746412578">
      <w:bodyDiv w:val="1"/>
      <w:marLeft w:val="0"/>
      <w:marRight w:val="0"/>
      <w:marTop w:val="0"/>
      <w:marBottom w:val="0"/>
      <w:divBdr>
        <w:top w:val="none" w:sz="0" w:space="0" w:color="auto"/>
        <w:left w:val="none" w:sz="0" w:space="0" w:color="auto"/>
        <w:bottom w:val="none" w:sz="0" w:space="0" w:color="auto"/>
        <w:right w:val="none" w:sz="0" w:space="0" w:color="auto"/>
      </w:divBdr>
    </w:div>
    <w:div w:id="1810199572">
      <w:bodyDiv w:val="1"/>
      <w:marLeft w:val="0"/>
      <w:marRight w:val="0"/>
      <w:marTop w:val="0"/>
      <w:marBottom w:val="0"/>
      <w:divBdr>
        <w:top w:val="none" w:sz="0" w:space="0" w:color="auto"/>
        <w:left w:val="none" w:sz="0" w:space="0" w:color="auto"/>
        <w:bottom w:val="none" w:sz="0" w:space="0" w:color="auto"/>
        <w:right w:val="none" w:sz="0" w:space="0" w:color="auto"/>
      </w:divBdr>
    </w:div>
    <w:div w:id="1889368768">
      <w:bodyDiv w:val="1"/>
      <w:marLeft w:val="0"/>
      <w:marRight w:val="0"/>
      <w:marTop w:val="0"/>
      <w:marBottom w:val="0"/>
      <w:divBdr>
        <w:top w:val="none" w:sz="0" w:space="0" w:color="auto"/>
        <w:left w:val="none" w:sz="0" w:space="0" w:color="auto"/>
        <w:bottom w:val="none" w:sz="0" w:space="0" w:color="auto"/>
        <w:right w:val="none" w:sz="0" w:space="0" w:color="auto"/>
      </w:divBdr>
    </w:div>
    <w:div w:id="1946308389">
      <w:bodyDiv w:val="1"/>
      <w:marLeft w:val="0"/>
      <w:marRight w:val="0"/>
      <w:marTop w:val="0"/>
      <w:marBottom w:val="0"/>
      <w:divBdr>
        <w:top w:val="none" w:sz="0" w:space="0" w:color="auto"/>
        <w:left w:val="none" w:sz="0" w:space="0" w:color="auto"/>
        <w:bottom w:val="none" w:sz="0" w:space="0" w:color="auto"/>
        <w:right w:val="none" w:sz="0" w:space="0" w:color="auto"/>
      </w:divBdr>
    </w:div>
    <w:div w:id="2101637009">
      <w:bodyDiv w:val="1"/>
      <w:marLeft w:val="0"/>
      <w:marRight w:val="0"/>
      <w:marTop w:val="0"/>
      <w:marBottom w:val="0"/>
      <w:divBdr>
        <w:top w:val="none" w:sz="0" w:space="0" w:color="auto"/>
        <w:left w:val="none" w:sz="0" w:space="0" w:color="auto"/>
        <w:bottom w:val="none" w:sz="0" w:space="0" w:color="auto"/>
        <w:right w:val="none" w:sz="0" w:space="0" w:color="auto"/>
      </w:divBdr>
    </w:div>
    <w:div w:id="2131968445">
      <w:bodyDiv w:val="1"/>
      <w:marLeft w:val="0"/>
      <w:marRight w:val="0"/>
      <w:marTop w:val="0"/>
      <w:marBottom w:val="0"/>
      <w:divBdr>
        <w:top w:val="none" w:sz="0" w:space="0" w:color="auto"/>
        <w:left w:val="none" w:sz="0" w:space="0" w:color="auto"/>
        <w:bottom w:val="none" w:sz="0" w:space="0" w:color="auto"/>
        <w:right w:val="none" w:sz="0" w:space="0" w:color="auto"/>
      </w:divBdr>
    </w:div>
    <w:div w:id="214145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image" Target="media/image9.emf"/><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image" Target="media/image13.emf"/><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D0688506384B819616981610CD7261"/>
        <w:category>
          <w:name w:val="General"/>
          <w:gallery w:val="placeholder"/>
        </w:category>
        <w:types>
          <w:type w:val="bbPlcHdr"/>
        </w:types>
        <w:behaviors>
          <w:behavior w:val="content"/>
        </w:behaviors>
        <w:guid w:val="{C6FF253F-2FB0-48F6-ABD0-07FB0B7273BD}"/>
      </w:docPartPr>
      <w:docPartBody>
        <w:p w:rsidR="00580A3A" w:rsidRDefault="008A4488" w:rsidP="008A4488">
          <w:pPr>
            <w:pStyle w:val="62D0688506384B819616981610CD726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488"/>
    <w:rsid w:val="000F66B2"/>
    <w:rsid w:val="001B67DF"/>
    <w:rsid w:val="001C569B"/>
    <w:rsid w:val="00281238"/>
    <w:rsid w:val="0029446A"/>
    <w:rsid w:val="002A3CA7"/>
    <w:rsid w:val="002E0B96"/>
    <w:rsid w:val="00321E8B"/>
    <w:rsid w:val="0039272C"/>
    <w:rsid w:val="00444590"/>
    <w:rsid w:val="00474530"/>
    <w:rsid w:val="0051319F"/>
    <w:rsid w:val="00580A3A"/>
    <w:rsid w:val="006208DF"/>
    <w:rsid w:val="006235AF"/>
    <w:rsid w:val="00642D02"/>
    <w:rsid w:val="006C2798"/>
    <w:rsid w:val="00752919"/>
    <w:rsid w:val="00771DA9"/>
    <w:rsid w:val="00804FF8"/>
    <w:rsid w:val="008A4488"/>
    <w:rsid w:val="008E42CC"/>
    <w:rsid w:val="0091594A"/>
    <w:rsid w:val="00922686"/>
    <w:rsid w:val="00990144"/>
    <w:rsid w:val="00A051A9"/>
    <w:rsid w:val="00AA7292"/>
    <w:rsid w:val="00C05467"/>
    <w:rsid w:val="00C07D29"/>
    <w:rsid w:val="00C4484B"/>
    <w:rsid w:val="00C81866"/>
    <w:rsid w:val="00CA7061"/>
    <w:rsid w:val="00CC1861"/>
    <w:rsid w:val="00D27EF6"/>
    <w:rsid w:val="00D73973"/>
    <w:rsid w:val="00D92EB7"/>
    <w:rsid w:val="00E176C6"/>
    <w:rsid w:val="00EC1D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D0688506384B819616981610CD7261">
    <w:name w:val="62D0688506384B819616981610CD7261"/>
    <w:rsid w:val="008A44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88EBD-5A81-4F75-B2CE-89A33C0F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6221</Words>
  <Characters>35466</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UBuhlebezwe Municipality Final Budget 2020/21</vt:lpstr>
    </vt:vector>
  </TitlesOfParts>
  <Company>Hewlett-Packard</Company>
  <LinksUpToDate>false</LinksUpToDate>
  <CharactersWithSpaces>41604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UBuhlebezwe Municipality Final Budget 2020/21</dc:title>
  <dc:creator>Z Lunga</dc:creator>
  <cp:lastModifiedBy>MB. Dlamini</cp:lastModifiedBy>
  <cp:revision>2</cp:revision>
  <cp:lastPrinted>2019-05-16T06:24:00Z</cp:lastPrinted>
  <dcterms:created xsi:type="dcterms:W3CDTF">2020-06-11T06:23:00Z</dcterms:created>
  <dcterms:modified xsi:type="dcterms:W3CDTF">2020-06-11T06:23:00Z</dcterms:modified>
</cp:coreProperties>
</file>